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0C6" w14:textId="77777777" w:rsidR="00D129F5" w:rsidRDefault="00D129F5">
      <w:pPr>
        <w:rPr>
          <w:rFonts w:ascii="Arial" w:hAnsi="Arial" w:cs="Arial"/>
          <w:b/>
          <w:sz w:val="28"/>
          <w:szCs w:val="28"/>
        </w:rPr>
      </w:pPr>
      <w:r w:rsidRPr="00D129F5">
        <w:rPr>
          <w:rFonts w:ascii="Arial" w:hAnsi="Arial" w:cs="Arial"/>
          <w:b/>
          <w:sz w:val="28"/>
          <w:szCs w:val="28"/>
        </w:rPr>
        <w:t xml:space="preserve"> </w:t>
      </w:r>
    </w:p>
    <w:p w14:paraId="72027DF8" w14:textId="77777777" w:rsidR="00D129F5" w:rsidRDefault="00D129F5">
      <w:pPr>
        <w:rPr>
          <w:rFonts w:ascii="Arial" w:hAnsi="Arial" w:cs="Arial"/>
          <w:b/>
          <w:sz w:val="28"/>
          <w:szCs w:val="28"/>
        </w:rPr>
      </w:pPr>
    </w:p>
    <w:p w14:paraId="64A77E77" w14:textId="77777777" w:rsidR="00DC428D" w:rsidRDefault="00DC428D">
      <w:pPr>
        <w:rPr>
          <w:rFonts w:ascii="Arial" w:hAnsi="Arial" w:cs="Arial"/>
          <w:b/>
          <w:sz w:val="28"/>
          <w:szCs w:val="28"/>
        </w:rPr>
      </w:pPr>
    </w:p>
    <w:p w14:paraId="08AB8050" w14:textId="77777777" w:rsidR="00D129F5" w:rsidRDefault="00D129F5">
      <w:pPr>
        <w:rPr>
          <w:rFonts w:ascii="Arial" w:hAnsi="Arial" w:cs="Arial"/>
          <w:b/>
          <w:sz w:val="28"/>
          <w:szCs w:val="28"/>
        </w:rPr>
      </w:pPr>
    </w:p>
    <w:p w14:paraId="366631D0" w14:textId="77777777" w:rsidR="00641394" w:rsidRPr="00641394" w:rsidRDefault="00641394">
      <w:pPr>
        <w:rPr>
          <w:rFonts w:ascii="Arial" w:hAnsi="Arial" w:cs="Arial"/>
          <w:b/>
          <w:sz w:val="28"/>
          <w:szCs w:val="28"/>
        </w:rPr>
      </w:pPr>
    </w:p>
    <w:tbl>
      <w:tblPr>
        <w:tblStyle w:val="TableGridLight"/>
        <w:tblpPr w:leftFromText="180" w:rightFromText="180" w:vertAnchor="text" w:horzAnchor="page" w:tblpX="1129" w:tblpY="206"/>
        <w:tblW w:w="0" w:type="auto"/>
        <w:tblLayout w:type="fixed"/>
        <w:tblLook w:val="0020" w:firstRow="1" w:lastRow="0" w:firstColumn="0" w:lastColumn="0" w:noHBand="0" w:noVBand="0"/>
      </w:tblPr>
      <w:tblGrid>
        <w:gridCol w:w="9606"/>
      </w:tblGrid>
      <w:tr w:rsidR="00EE050E" w:rsidRPr="00EE050E" w14:paraId="34573A6C" w14:textId="77777777" w:rsidTr="000A362C">
        <w:trPr>
          <w:trHeight w:val="3605"/>
        </w:trPr>
        <w:tc>
          <w:tcPr>
            <w:tcW w:w="9606" w:type="dxa"/>
          </w:tcPr>
          <w:p w14:paraId="0991CD9C" w14:textId="77777777" w:rsidR="007B08CF" w:rsidRPr="00EE050E" w:rsidRDefault="00A03512" w:rsidP="0094201D">
            <w:pPr>
              <w:jc w:val="both"/>
              <w:rPr>
                <w:rFonts w:ascii="Arial" w:hAnsi="Arial" w:cs="Arial"/>
                <w:b/>
                <w:bCs/>
                <w:sz w:val="40"/>
                <w:szCs w:val="40"/>
              </w:rPr>
            </w:pPr>
            <w:r w:rsidRPr="00EE050E">
              <w:rPr>
                <w:rFonts w:ascii="Arial" w:hAnsi="Arial" w:cs="Arial"/>
                <w:b/>
                <w:bCs/>
                <w:sz w:val="40"/>
                <w:szCs w:val="40"/>
              </w:rPr>
              <w:t xml:space="preserve">Report of the Director of Finance </w:t>
            </w:r>
          </w:p>
          <w:p w14:paraId="3989935E" w14:textId="77777777" w:rsidR="007B08CF" w:rsidRPr="00EE050E" w:rsidRDefault="007B08CF" w:rsidP="00DC428D">
            <w:pPr>
              <w:rPr>
                <w:rFonts w:ascii="Arial" w:hAnsi="Arial" w:cs="Arial"/>
              </w:rPr>
            </w:pPr>
          </w:p>
          <w:p w14:paraId="6DE751BD" w14:textId="6C903549" w:rsidR="007B08CF" w:rsidRPr="00EE050E" w:rsidRDefault="00E54836" w:rsidP="000737EA">
            <w:pPr>
              <w:rPr>
                <w:rFonts w:ascii="Arial" w:hAnsi="Arial" w:cs="Arial"/>
                <w:b/>
                <w:bCs/>
                <w:sz w:val="40"/>
                <w:szCs w:val="40"/>
              </w:rPr>
            </w:pPr>
            <w:r w:rsidRPr="00EE050E">
              <w:rPr>
                <w:rFonts w:ascii="Arial" w:hAnsi="Arial" w:cs="Arial"/>
                <w:b/>
                <w:bCs/>
                <w:sz w:val="40"/>
                <w:szCs w:val="40"/>
              </w:rPr>
              <w:t xml:space="preserve">Item </w:t>
            </w:r>
            <w:r w:rsidR="008B58B7" w:rsidRPr="00EE050E">
              <w:rPr>
                <w:rFonts w:ascii="Arial" w:hAnsi="Arial" w:cs="Arial"/>
                <w:b/>
                <w:bCs/>
                <w:sz w:val="40"/>
                <w:szCs w:val="40"/>
              </w:rPr>
              <w:t>3</w:t>
            </w:r>
            <w:r w:rsidR="00A03512" w:rsidRPr="00EE050E">
              <w:rPr>
                <w:rFonts w:ascii="Arial" w:hAnsi="Arial" w:cs="Arial"/>
                <w:b/>
                <w:bCs/>
                <w:sz w:val="40"/>
                <w:szCs w:val="40"/>
              </w:rPr>
              <w:t>.</w:t>
            </w:r>
            <w:r w:rsidR="000737EA" w:rsidRPr="00EE050E">
              <w:rPr>
                <w:rFonts w:ascii="Arial" w:hAnsi="Arial" w:cs="Arial"/>
                <w:b/>
                <w:bCs/>
                <w:sz w:val="40"/>
                <w:szCs w:val="40"/>
              </w:rPr>
              <w:t xml:space="preserve"> </w:t>
            </w:r>
            <w:r w:rsidR="006939E9" w:rsidRPr="00EE050E">
              <w:rPr>
                <w:rFonts w:ascii="Arial" w:hAnsi="Arial" w:cs="Arial"/>
                <w:b/>
                <w:bCs/>
                <w:sz w:val="40"/>
                <w:szCs w:val="40"/>
              </w:rPr>
              <w:t xml:space="preserve">DSG Final </w:t>
            </w:r>
            <w:r w:rsidR="007D2A80" w:rsidRPr="00EE050E">
              <w:rPr>
                <w:rFonts w:ascii="Arial" w:hAnsi="Arial" w:cs="Arial"/>
                <w:b/>
                <w:bCs/>
                <w:sz w:val="40"/>
                <w:szCs w:val="40"/>
              </w:rPr>
              <w:t>Out</w:t>
            </w:r>
            <w:r w:rsidR="00221141" w:rsidRPr="00EE050E">
              <w:rPr>
                <w:rFonts w:ascii="Arial" w:hAnsi="Arial" w:cs="Arial"/>
                <w:b/>
                <w:bCs/>
                <w:sz w:val="40"/>
                <w:szCs w:val="40"/>
              </w:rPr>
              <w:t>turn 20</w:t>
            </w:r>
            <w:r w:rsidR="00FE1936" w:rsidRPr="00EE050E">
              <w:rPr>
                <w:rFonts w:ascii="Arial" w:hAnsi="Arial" w:cs="Arial"/>
                <w:b/>
                <w:bCs/>
                <w:sz w:val="40"/>
                <w:szCs w:val="40"/>
              </w:rPr>
              <w:t>2</w:t>
            </w:r>
            <w:r w:rsidR="008B2E08" w:rsidRPr="00EE050E">
              <w:rPr>
                <w:rFonts w:ascii="Arial" w:hAnsi="Arial" w:cs="Arial"/>
                <w:b/>
                <w:bCs/>
                <w:sz w:val="40"/>
                <w:szCs w:val="40"/>
              </w:rPr>
              <w:t>2</w:t>
            </w:r>
            <w:r w:rsidR="00CE1CC0" w:rsidRPr="00EE050E">
              <w:rPr>
                <w:rFonts w:ascii="Arial" w:hAnsi="Arial" w:cs="Arial"/>
                <w:b/>
                <w:bCs/>
                <w:sz w:val="40"/>
                <w:szCs w:val="40"/>
              </w:rPr>
              <w:t>/</w:t>
            </w:r>
            <w:r w:rsidR="00AB75E1" w:rsidRPr="00EE050E">
              <w:rPr>
                <w:rFonts w:ascii="Arial" w:hAnsi="Arial" w:cs="Arial"/>
                <w:b/>
                <w:bCs/>
                <w:sz w:val="40"/>
                <w:szCs w:val="40"/>
              </w:rPr>
              <w:t>2</w:t>
            </w:r>
            <w:r w:rsidR="008B2E08" w:rsidRPr="00EE050E">
              <w:rPr>
                <w:rFonts w:ascii="Arial" w:hAnsi="Arial" w:cs="Arial"/>
                <w:b/>
                <w:bCs/>
                <w:sz w:val="40"/>
                <w:szCs w:val="40"/>
              </w:rPr>
              <w:t>3</w:t>
            </w:r>
            <w:r w:rsidR="00221141" w:rsidRPr="00EE050E">
              <w:rPr>
                <w:rFonts w:ascii="Arial" w:hAnsi="Arial" w:cs="Arial"/>
                <w:b/>
                <w:bCs/>
                <w:sz w:val="40"/>
                <w:szCs w:val="40"/>
              </w:rPr>
              <w:t xml:space="preserve"> and Budget U</w:t>
            </w:r>
            <w:r w:rsidR="00610E20" w:rsidRPr="00EE050E">
              <w:rPr>
                <w:rFonts w:ascii="Arial" w:hAnsi="Arial" w:cs="Arial"/>
                <w:b/>
                <w:bCs/>
                <w:sz w:val="40"/>
                <w:szCs w:val="40"/>
              </w:rPr>
              <w:t>pdate 20</w:t>
            </w:r>
            <w:r w:rsidR="00AB75E1" w:rsidRPr="00EE050E">
              <w:rPr>
                <w:rFonts w:ascii="Arial" w:hAnsi="Arial" w:cs="Arial"/>
                <w:b/>
                <w:bCs/>
                <w:sz w:val="40"/>
                <w:szCs w:val="40"/>
              </w:rPr>
              <w:t>2</w:t>
            </w:r>
            <w:r w:rsidR="008B2E08" w:rsidRPr="00EE050E">
              <w:rPr>
                <w:rFonts w:ascii="Arial" w:hAnsi="Arial" w:cs="Arial"/>
                <w:b/>
                <w:bCs/>
                <w:sz w:val="40"/>
                <w:szCs w:val="40"/>
              </w:rPr>
              <w:t>3</w:t>
            </w:r>
            <w:r w:rsidR="00CE1CC0" w:rsidRPr="00EE050E">
              <w:rPr>
                <w:rFonts w:ascii="Arial" w:hAnsi="Arial" w:cs="Arial"/>
                <w:b/>
                <w:bCs/>
                <w:sz w:val="40"/>
                <w:szCs w:val="40"/>
              </w:rPr>
              <w:t>/</w:t>
            </w:r>
            <w:r w:rsidR="00612C8A" w:rsidRPr="00EE050E">
              <w:rPr>
                <w:rFonts w:ascii="Arial" w:hAnsi="Arial" w:cs="Arial"/>
                <w:b/>
                <w:bCs/>
                <w:sz w:val="40"/>
                <w:szCs w:val="40"/>
              </w:rPr>
              <w:t>2</w:t>
            </w:r>
            <w:r w:rsidR="008B2E08" w:rsidRPr="00EE050E">
              <w:rPr>
                <w:rFonts w:ascii="Arial" w:hAnsi="Arial" w:cs="Arial"/>
                <w:b/>
                <w:bCs/>
                <w:sz w:val="40"/>
                <w:szCs w:val="40"/>
              </w:rPr>
              <w:t>4</w:t>
            </w:r>
          </w:p>
          <w:p w14:paraId="5E37C2A2" w14:textId="77777777" w:rsidR="000737EA" w:rsidRPr="00EE050E" w:rsidRDefault="000737EA" w:rsidP="000737EA">
            <w:pPr>
              <w:rPr>
                <w:rFonts w:ascii="Arial" w:hAnsi="Arial" w:cs="Arial"/>
                <w:b/>
                <w:bCs/>
                <w:sz w:val="40"/>
                <w:szCs w:val="40"/>
              </w:rPr>
            </w:pPr>
          </w:p>
          <w:p w14:paraId="1C32AE2D" w14:textId="7D0F6287" w:rsidR="000737EA" w:rsidRPr="00EE050E" w:rsidRDefault="005502EE" w:rsidP="000737EA">
            <w:pPr>
              <w:rPr>
                <w:rFonts w:ascii="Arial" w:hAnsi="Arial" w:cs="Arial"/>
                <w:b/>
                <w:bCs/>
                <w:sz w:val="40"/>
                <w:szCs w:val="40"/>
              </w:rPr>
            </w:pPr>
            <w:r w:rsidRPr="00EE050E">
              <w:rPr>
                <w:rFonts w:ascii="Arial" w:hAnsi="Arial" w:cs="Arial"/>
                <w:b/>
                <w:bCs/>
                <w:sz w:val="40"/>
                <w:szCs w:val="40"/>
              </w:rPr>
              <w:t>Schools Forum – 1</w:t>
            </w:r>
            <w:r w:rsidR="00CD6C14" w:rsidRPr="00EE050E">
              <w:rPr>
                <w:rFonts w:ascii="Arial" w:hAnsi="Arial" w:cs="Arial"/>
                <w:b/>
                <w:bCs/>
                <w:sz w:val="40"/>
                <w:szCs w:val="40"/>
              </w:rPr>
              <w:t>4</w:t>
            </w:r>
            <w:r w:rsidR="00610E20" w:rsidRPr="00EE050E">
              <w:rPr>
                <w:rFonts w:ascii="Arial" w:hAnsi="Arial" w:cs="Arial"/>
                <w:b/>
                <w:bCs/>
                <w:sz w:val="40"/>
                <w:szCs w:val="40"/>
              </w:rPr>
              <w:t xml:space="preserve"> </w:t>
            </w:r>
            <w:r w:rsidR="00CD6C14" w:rsidRPr="00EE050E">
              <w:rPr>
                <w:rFonts w:ascii="Arial" w:hAnsi="Arial" w:cs="Arial"/>
                <w:b/>
                <w:bCs/>
                <w:sz w:val="40"/>
                <w:szCs w:val="40"/>
              </w:rPr>
              <w:t xml:space="preserve">June </w:t>
            </w:r>
            <w:r w:rsidR="00610E20" w:rsidRPr="00EE050E">
              <w:rPr>
                <w:rFonts w:ascii="Arial" w:hAnsi="Arial" w:cs="Arial"/>
                <w:b/>
                <w:bCs/>
                <w:sz w:val="40"/>
                <w:szCs w:val="40"/>
              </w:rPr>
              <w:t>20</w:t>
            </w:r>
            <w:r w:rsidR="00AB75E1" w:rsidRPr="00EE050E">
              <w:rPr>
                <w:rFonts w:ascii="Arial" w:hAnsi="Arial" w:cs="Arial"/>
                <w:b/>
                <w:bCs/>
                <w:sz w:val="40"/>
                <w:szCs w:val="40"/>
              </w:rPr>
              <w:t>2</w:t>
            </w:r>
            <w:r w:rsidR="008B2E08" w:rsidRPr="00EE050E">
              <w:rPr>
                <w:rFonts w:ascii="Arial" w:hAnsi="Arial" w:cs="Arial"/>
                <w:b/>
                <w:bCs/>
                <w:sz w:val="40"/>
                <w:szCs w:val="40"/>
              </w:rPr>
              <w:t>3</w:t>
            </w:r>
          </w:p>
          <w:p w14:paraId="5F50A859" w14:textId="1E6CC7AC" w:rsidR="000737EA" w:rsidRPr="00EE050E" w:rsidRDefault="00945BF6" w:rsidP="000737EA">
            <w:pPr>
              <w:rPr>
                <w:rFonts w:ascii="Arial" w:hAnsi="Arial" w:cs="Arial"/>
                <w:b/>
                <w:bCs/>
                <w:sz w:val="28"/>
                <w:szCs w:val="28"/>
              </w:rPr>
            </w:pPr>
            <w:r w:rsidRPr="00EE050E">
              <w:rPr>
                <w:rFonts w:ascii="Arial" w:hAnsi="Arial" w:cs="Arial"/>
                <w:b/>
                <w:bCs/>
                <w:sz w:val="28"/>
                <w:szCs w:val="28"/>
              </w:rPr>
              <w:t xml:space="preserve"> </w:t>
            </w:r>
          </w:p>
        </w:tc>
      </w:tr>
    </w:tbl>
    <w:p w14:paraId="0A4A9761" w14:textId="77777777" w:rsidR="00C6690F" w:rsidRPr="00EE050E" w:rsidRDefault="00C6690F" w:rsidP="00EA0E84">
      <w:pPr>
        <w:pStyle w:val="Heading1"/>
        <w:rPr>
          <w:color w:val="auto"/>
        </w:rPr>
      </w:pPr>
    </w:p>
    <w:p w14:paraId="1168FDC8" w14:textId="19FC9771" w:rsidR="00C701AB" w:rsidRPr="00EE050E" w:rsidRDefault="001F4204" w:rsidP="00EA0E84">
      <w:pPr>
        <w:pStyle w:val="Heading1"/>
        <w:rPr>
          <w:color w:val="auto"/>
        </w:rPr>
      </w:pPr>
      <w:r w:rsidRPr="00EE050E">
        <w:rPr>
          <w:color w:val="auto"/>
        </w:rPr>
        <w:t>1</w:t>
      </w:r>
      <w:r w:rsidRPr="00EE050E">
        <w:rPr>
          <w:color w:val="auto"/>
        </w:rPr>
        <w:tab/>
      </w:r>
      <w:r w:rsidR="00C701AB" w:rsidRPr="00EE050E">
        <w:rPr>
          <w:color w:val="auto"/>
        </w:rPr>
        <w:t xml:space="preserve">Purpose of the </w:t>
      </w:r>
      <w:r w:rsidR="00221141" w:rsidRPr="00EE050E">
        <w:rPr>
          <w:color w:val="auto"/>
        </w:rPr>
        <w:t xml:space="preserve">Report </w:t>
      </w:r>
    </w:p>
    <w:p w14:paraId="03DC8C25" w14:textId="63E7C589" w:rsidR="0040373F" w:rsidRPr="00EE050E" w:rsidRDefault="0040373F" w:rsidP="0055054E">
      <w:pPr>
        <w:ind w:left="567"/>
        <w:jc w:val="both"/>
        <w:rPr>
          <w:rFonts w:ascii="Arial" w:hAnsi="Arial" w:cs="Arial"/>
          <w:sz w:val="22"/>
        </w:rPr>
      </w:pPr>
      <w:r w:rsidRPr="00EE050E">
        <w:rPr>
          <w:rFonts w:ascii="Arial" w:hAnsi="Arial" w:cs="Arial"/>
          <w:sz w:val="22"/>
        </w:rPr>
        <w:t xml:space="preserve">This report </w:t>
      </w:r>
      <w:r w:rsidR="00221141" w:rsidRPr="00EE050E">
        <w:rPr>
          <w:rFonts w:ascii="Arial" w:hAnsi="Arial" w:cs="Arial"/>
          <w:sz w:val="22"/>
        </w:rPr>
        <w:t xml:space="preserve">is presented to advise School Forum of a number of key </w:t>
      </w:r>
      <w:r w:rsidR="00280DFB" w:rsidRPr="00EE050E">
        <w:rPr>
          <w:rFonts w:ascii="Arial" w:hAnsi="Arial" w:cs="Arial"/>
          <w:sz w:val="22"/>
        </w:rPr>
        <w:t>changes</w:t>
      </w:r>
      <w:r w:rsidR="00221141" w:rsidRPr="00EE050E">
        <w:rPr>
          <w:rFonts w:ascii="Arial" w:hAnsi="Arial" w:cs="Arial"/>
          <w:sz w:val="22"/>
        </w:rPr>
        <w:t xml:space="preserve"> which impact on the Dedicated Schools Grant </w:t>
      </w:r>
      <w:r w:rsidR="000D5DC2" w:rsidRPr="00EE050E">
        <w:rPr>
          <w:rFonts w:ascii="Arial" w:hAnsi="Arial" w:cs="Arial"/>
          <w:sz w:val="22"/>
        </w:rPr>
        <w:t xml:space="preserve">(DSG) </w:t>
      </w:r>
      <w:r w:rsidR="00221141" w:rsidRPr="00EE050E">
        <w:rPr>
          <w:rFonts w:ascii="Arial" w:hAnsi="Arial" w:cs="Arial"/>
          <w:sz w:val="22"/>
        </w:rPr>
        <w:t>for 20</w:t>
      </w:r>
      <w:r w:rsidR="00096969" w:rsidRPr="00EE050E">
        <w:rPr>
          <w:rFonts w:ascii="Arial" w:hAnsi="Arial" w:cs="Arial"/>
          <w:sz w:val="22"/>
        </w:rPr>
        <w:t>2</w:t>
      </w:r>
      <w:r w:rsidR="008B2E08" w:rsidRPr="00EE050E">
        <w:rPr>
          <w:rFonts w:ascii="Arial" w:hAnsi="Arial" w:cs="Arial"/>
          <w:sz w:val="22"/>
        </w:rPr>
        <w:t>3</w:t>
      </w:r>
      <w:r w:rsidR="00221141" w:rsidRPr="00EE050E">
        <w:rPr>
          <w:rFonts w:ascii="Arial" w:hAnsi="Arial" w:cs="Arial"/>
          <w:sz w:val="22"/>
        </w:rPr>
        <w:t>/</w:t>
      </w:r>
      <w:r w:rsidR="00612C8A" w:rsidRPr="00EE050E">
        <w:rPr>
          <w:rFonts w:ascii="Arial" w:hAnsi="Arial" w:cs="Arial"/>
          <w:sz w:val="22"/>
        </w:rPr>
        <w:t>2</w:t>
      </w:r>
      <w:r w:rsidR="008B2E08" w:rsidRPr="00EE050E">
        <w:rPr>
          <w:rFonts w:ascii="Arial" w:hAnsi="Arial" w:cs="Arial"/>
          <w:sz w:val="22"/>
        </w:rPr>
        <w:t>4</w:t>
      </w:r>
      <w:r w:rsidR="00221141" w:rsidRPr="00EE050E">
        <w:rPr>
          <w:rFonts w:ascii="Arial" w:hAnsi="Arial" w:cs="Arial"/>
          <w:sz w:val="22"/>
        </w:rPr>
        <w:t xml:space="preserve"> and future years.  The report therefore sets out:</w:t>
      </w:r>
    </w:p>
    <w:p w14:paraId="3EF91A8B" w14:textId="77777777" w:rsidR="00221141" w:rsidRPr="00EE050E" w:rsidRDefault="00221141" w:rsidP="00BA4958">
      <w:pPr>
        <w:ind w:left="567"/>
        <w:jc w:val="both"/>
        <w:rPr>
          <w:rFonts w:ascii="Arial" w:hAnsi="Arial" w:cs="Arial"/>
          <w:sz w:val="22"/>
        </w:rPr>
      </w:pPr>
    </w:p>
    <w:p w14:paraId="757C1BB0" w14:textId="672FCF72" w:rsidR="0040373F" w:rsidRPr="00EE050E" w:rsidRDefault="0040373F" w:rsidP="00A26E49">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567" w:firstLine="0"/>
        <w:jc w:val="both"/>
        <w:rPr>
          <w:rFonts w:ascii="Arial" w:hAnsi="Arial" w:cs="Arial"/>
          <w:sz w:val="22"/>
        </w:rPr>
      </w:pPr>
      <w:r w:rsidRPr="00EE050E">
        <w:rPr>
          <w:rFonts w:ascii="Arial" w:hAnsi="Arial" w:cs="Arial"/>
          <w:sz w:val="22"/>
        </w:rPr>
        <w:t>The</w:t>
      </w:r>
      <w:r w:rsidR="00655E62" w:rsidRPr="00EE050E">
        <w:rPr>
          <w:rFonts w:ascii="Arial" w:hAnsi="Arial" w:cs="Arial"/>
          <w:sz w:val="22"/>
        </w:rPr>
        <w:t xml:space="preserve"> </w:t>
      </w:r>
      <w:r w:rsidRPr="00EE050E">
        <w:rPr>
          <w:rFonts w:ascii="Arial" w:hAnsi="Arial" w:cs="Arial"/>
          <w:sz w:val="22"/>
        </w:rPr>
        <w:t xml:space="preserve">final outturn for the </w:t>
      </w:r>
      <w:r w:rsidR="00086146" w:rsidRPr="00EE050E">
        <w:rPr>
          <w:rFonts w:ascii="Arial" w:hAnsi="Arial" w:cs="Arial"/>
          <w:sz w:val="22"/>
        </w:rPr>
        <w:t xml:space="preserve">DSG </w:t>
      </w:r>
      <w:r w:rsidRPr="00EE050E">
        <w:rPr>
          <w:rFonts w:ascii="Arial" w:hAnsi="Arial" w:cs="Arial"/>
          <w:sz w:val="22"/>
        </w:rPr>
        <w:t>for 20</w:t>
      </w:r>
      <w:r w:rsidR="00876632" w:rsidRPr="00EE050E">
        <w:rPr>
          <w:rFonts w:ascii="Arial" w:hAnsi="Arial" w:cs="Arial"/>
          <w:sz w:val="22"/>
        </w:rPr>
        <w:t>2</w:t>
      </w:r>
      <w:r w:rsidR="008B2E08" w:rsidRPr="00EE050E">
        <w:rPr>
          <w:rFonts w:ascii="Arial" w:hAnsi="Arial" w:cs="Arial"/>
          <w:sz w:val="22"/>
        </w:rPr>
        <w:t>2</w:t>
      </w:r>
      <w:r w:rsidRPr="00EE050E">
        <w:rPr>
          <w:rFonts w:ascii="Arial" w:hAnsi="Arial" w:cs="Arial"/>
          <w:sz w:val="22"/>
        </w:rPr>
        <w:t>/</w:t>
      </w:r>
      <w:r w:rsidR="00096969" w:rsidRPr="00EE050E">
        <w:rPr>
          <w:rFonts w:ascii="Arial" w:hAnsi="Arial" w:cs="Arial"/>
          <w:sz w:val="22"/>
        </w:rPr>
        <w:t>2</w:t>
      </w:r>
      <w:r w:rsidR="008B2E08" w:rsidRPr="00EE050E">
        <w:rPr>
          <w:rFonts w:ascii="Arial" w:hAnsi="Arial" w:cs="Arial"/>
          <w:sz w:val="22"/>
        </w:rPr>
        <w:t>3</w:t>
      </w:r>
      <w:r w:rsidR="00945BF6" w:rsidRPr="00EE050E">
        <w:rPr>
          <w:rFonts w:ascii="Arial" w:hAnsi="Arial" w:cs="Arial"/>
          <w:sz w:val="22"/>
        </w:rPr>
        <w:t xml:space="preserve"> (Section 2)</w:t>
      </w:r>
    </w:p>
    <w:p w14:paraId="353F1CEF" w14:textId="1AAD2F33" w:rsidR="0040373F" w:rsidRPr="00EE050E" w:rsidRDefault="00086146" w:rsidP="00A26E49">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1014"/>
          <w:tab w:val="num" w:pos="1134"/>
        </w:tabs>
        <w:ind w:left="993" w:hanging="426"/>
        <w:jc w:val="both"/>
        <w:rPr>
          <w:rFonts w:ascii="Arial" w:hAnsi="Arial" w:cs="Arial"/>
          <w:sz w:val="22"/>
        </w:rPr>
      </w:pPr>
      <w:r w:rsidRPr="00EE050E">
        <w:rPr>
          <w:rFonts w:ascii="Arial" w:hAnsi="Arial" w:cs="Arial"/>
          <w:sz w:val="22"/>
        </w:rPr>
        <w:t>An explanation of the DSG N</w:t>
      </w:r>
      <w:r w:rsidR="0040373F" w:rsidRPr="00EE050E">
        <w:rPr>
          <w:rFonts w:ascii="Arial" w:hAnsi="Arial" w:cs="Arial"/>
          <w:sz w:val="22"/>
        </w:rPr>
        <w:t xml:space="preserve">ote within the Oldham Council </w:t>
      </w:r>
      <w:r w:rsidR="00045F48" w:rsidRPr="00EE050E">
        <w:rPr>
          <w:rFonts w:ascii="Arial" w:hAnsi="Arial" w:cs="Arial"/>
          <w:sz w:val="22"/>
        </w:rPr>
        <w:t>S</w:t>
      </w:r>
      <w:r w:rsidR="0040373F" w:rsidRPr="00EE050E">
        <w:rPr>
          <w:rFonts w:ascii="Arial" w:hAnsi="Arial" w:cs="Arial"/>
          <w:sz w:val="22"/>
        </w:rPr>
        <w:t xml:space="preserve">tatutory </w:t>
      </w:r>
      <w:r w:rsidR="00045F48" w:rsidRPr="00EE050E">
        <w:rPr>
          <w:rFonts w:ascii="Arial" w:hAnsi="Arial" w:cs="Arial"/>
          <w:sz w:val="22"/>
        </w:rPr>
        <w:t>A</w:t>
      </w:r>
      <w:r w:rsidR="0040373F" w:rsidRPr="00EE050E">
        <w:rPr>
          <w:rFonts w:ascii="Arial" w:hAnsi="Arial" w:cs="Arial"/>
          <w:sz w:val="22"/>
        </w:rPr>
        <w:t>ccounts</w:t>
      </w:r>
      <w:r w:rsidR="00945BF6" w:rsidRPr="00EE050E">
        <w:rPr>
          <w:rFonts w:ascii="Arial" w:hAnsi="Arial" w:cs="Arial"/>
          <w:sz w:val="22"/>
        </w:rPr>
        <w:t xml:space="preserve"> (</w:t>
      </w:r>
      <w:r w:rsidR="00A71D06" w:rsidRPr="00EE050E">
        <w:rPr>
          <w:rFonts w:ascii="Arial" w:hAnsi="Arial" w:cs="Arial"/>
          <w:sz w:val="22"/>
        </w:rPr>
        <w:t>Section 3 and</w:t>
      </w:r>
      <w:r w:rsidR="006939E9" w:rsidRPr="00EE050E">
        <w:rPr>
          <w:rFonts w:ascii="Arial" w:hAnsi="Arial" w:cs="Arial"/>
          <w:sz w:val="22"/>
        </w:rPr>
        <w:t xml:space="preserve"> </w:t>
      </w:r>
      <w:r w:rsidR="00A26E49" w:rsidRPr="00EE050E">
        <w:rPr>
          <w:rFonts w:ascii="Arial" w:hAnsi="Arial" w:cs="Arial"/>
          <w:sz w:val="22"/>
        </w:rPr>
        <w:t>A</w:t>
      </w:r>
      <w:r w:rsidR="002532BC" w:rsidRPr="00EE050E">
        <w:rPr>
          <w:rFonts w:ascii="Arial" w:hAnsi="Arial" w:cs="Arial"/>
          <w:sz w:val="22"/>
        </w:rPr>
        <w:t>ppendi</w:t>
      </w:r>
      <w:r w:rsidR="00A26E49" w:rsidRPr="00EE050E">
        <w:rPr>
          <w:rFonts w:ascii="Arial" w:hAnsi="Arial" w:cs="Arial"/>
          <w:sz w:val="22"/>
        </w:rPr>
        <w:t>ces</w:t>
      </w:r>
      <w:r w:rsidR="002532BC" w:rsidRPr="00EE050E">
        <w:rPr>
          <w:rFonts w:ascii="Arial" w:hAnsi="Arial" w:cs="Arial"/>
          <w:sz w:val="22"/>
        </w:rPr>
        <w:t xml:space="preserve"> 1 and 2</w:t>
      </w:r>
      <w:r w:rsidR="000D5DC2" w:rsidRPr="00EE050E">
        <w:rPr>
          <w:rFonts w:ascii="Arial" w:hAnsi="Arial" w:cs="Arial"/>
          <w:sz w:val="22"/>
        </w:rPr>
        <w:t>)</w:t>
      </w:r>
    </w:p>
    <w:p w14:paraId="5145C92D" w14:textId="2D5329A9" w:rsidR="00610E20" w:rsidRPr="00EE050E" w:rsidRDefault="00221141" w:rsidP="003E480C">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567" w:firstLine="0"/>
        <w:jc w:val="both"/>
        <w:rPr>
          <w:rFonts w:ascii="Arial" w:hAnsi="Arial" w:cs="Arial"/>
          <w:sz w:val="22"/>
        </w:rPr>
      </w:pPr>
      <w:r w:rsidRPr="00EE050E">
        <w:rPr>
          <w:rFonts w:ascii="Arial" w:hAnsi="Arial" w:cs="Arial"/>
          <w:sz w:val="22"/>
        </w:rPr>
        <w:t xml:space="preserve">A </w:t>
      </w:r>
      <w:r w:rsidR="00A71D06" w:rsidRPr="00EE050E">
        <w:rPr>
          <w:rFonts w:ascii="Arial" w:hAnsi="Arial" w:cs="Arial"/>
          <w:sz w:val="22"/>
        </w:rPr>
        <w:t xml:space="preserve">DSG </w:t>
      </w:r>
      <w:r w:rsidRPr="00EE050E">
        <w:rPr>
          <w:rFonts w:ascii="Arial" w:hAnsi="Arial" w:cs="Arial"/>
          <w:sz w:val="22"/>
        </w:rPr>
        <w:t>b</w:t>
      </w:r>
      <w:r w:rsidR="00610E20" w:rsidRPr="00EE050E">
        <w:rPr>
          <w:rFonts w:ascii="Arial" w:hAnsi="Arial" w:cs="Arial"/>
          <w:sz w:val="22"/>
        </w:rPr>
        <w:t xml:space="preserve">udget update </w:t>
      </w:r>
      <w:r w:rsidR="00945BF6" w:rsidRPr="00EE050E">
        <w:rPr>
          <w:rFonts w:ascii="Arial" w:hAnsi="Arial" w:cs="Arial"/>
          <w:sz w:val="22"/>
        </w:rPr>
        <w:t xml:space="preserve">for </w:t>
      </w:r>
      <w:r w:rsidR="00E061AC" w:rsidRPr="00EE050E">
        <w:rPr>
          <w:rFonts w:ascii="Arial" w:hAnsi="Arial" w:cs="Arial"/>
          <w:sz w:val="22"/>
        </w:rPr>
        <w:t>20</w:t>
      </w:r>
      <w:r w:rsidR="00096969" w:rsidRPr="00EE050E">
        <w:rPr>
          <w:rFonts w:ascii="Arial" w:hAnsi="Arial" w:cs="Arial"/>
          <w:sz w:val="22"/>
        </w:rPr>
        <w:t>2</w:t>
      </w:r>
      <w:r w:rsidR="008B2E08" w:rsidRPr="00EE050E">
        <w:rPr>
          <w:rFonts w:ascii="Arial" w:hAnsi="Arial" w:cs="Arial"/>
          <w:sz w:val="22"/>
        </w:rPr>
        <w:t>3</w:t>
      </w:r>
      <w:r w:rsidR="00E061AC" w:rsidRPr="00EE050E">
        <w:rPr>
          <w:rFonts w:ascii="Arial" w:hAnsi="Arial" w:cs="Arial"/>
          <w:sz w:val="22"/>
        </w:rPr>
        <w:t>/</w:t>
      </w:r>
      <w:r w:rsidR="00612C8A" w:rsidRPr="00EE050E">
        <w:rPr>
          <w:rFonts w:ascii="Arial" w:hAnsi="Arial" w:cs="Arial"/>
          <w:sz w:val="22"/>
        </w:rPr>
        <w:t>2</w:t>
      </w:r>
      <w:r w:rsidR="008B2E08" w:rsidRPr="00EE050E">
        <w:rPr>
          <w:rFonts w:ascii="Arial" w:hAnsi="Arial" w:cs="Arial"/>
          <w:sz w:val="22"/>
        </w:rPr>
        <w:t>4</w:t>
      </w:r>
      <w:r w:rsidR="00945BF6" w:rsidRPr="00EE050E">
        <w:rPr>
          <w:rFonts w:ascii="Arial" w:hAnsi="Arial" w:cs="Arial"/>
          <w:sz w:val="22"/>
        </w:rPr>
        <w:t xml:space="preserve"> </w:t>
      </w:r>
      <w:r w:rsidR="00B454CA" w:rsidRPr="00EE050E">
        <w:rPr>
          <w:rFonts w:ascii="Arial" w:hAnsi="Arial" w:cs="Arial"/>
          <w:sz w:val="22"/>
        </w:rPr>
        <w:t xml:space="preserve">including the </w:t>
      </w:r>
      <w:r w:rsidR="000D5DC2" w:rsidRPr="00EE050E">
        <w:rPr>
          <w:rFonts w:ascii="Arial" w:hAnsi="Arial" w:cs="Arial"/>
          <w:sz w:val="22"/>
        </w:rPr>
        <w:t xml:space="preserve">forecast outturn </w:t>
      </w:r>
      <w:r w:rsidR="00945BF6" w:rsidRPr="00EE050E">
        <w:rPr>
          <w:rFonts w:ascii="Arial" w:hAnsi="Arial" w:cs="Arial"/>
          <w:sz w:val="22"/>
        </w:rPr>
        <w:t>(Section 4)</w:t>
      </w:r>
    </w:p>
    <w:p w14:paraId="15135AE1" w14:textId="39D5EE6E" w:rsidR="00A71D06" w:rsidRPr="00EE050E" w:rsidRDefault="00A71D06" w:rsidP="003E480C">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567" w:firstLine="0"/>
        <w:jc w:val="both"/>
        <w:rPr>
          <w:rFonts w:ascii="Arial" w:hAnsi="Arial" w:cs="Arial"/>
          <w:sz w:val="22"/>
        </w:rPr>
      </w:pPr>
      <w:r w:rsidRPr="00EE050E">
        <w:rPr>
          <w:rFonts w:ascii="Arial" w:hAnsi="Arial" w:cs="Arial"/>
          <w:sz w:val="22"/>
        </w:rPr>
        <w:t>An update in relation to the High Needs Block (Section 5)</w:t>
      </w:r>
    </w:p>
    <w:p w14:paraId="7D43A0B4" w14:textId="6A71F11D" w:rsidR="0065274A" w:rsidRPr="00EE050E" w:rsidRDefault="006B0FF0" w:rsidP="003E480C">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567" w:firstLine="0"/>
        <w:jc w:val="both"/>
        <w:rPr>
          <w:rFonts w:ascii="Arial" w:hAnsi="Arial" w:cs="Arial"/>
          <w:sz w:val="22"/>
        </w:rPr>
      </w:pPr>
      <w:r w:rsidRPr="00EE050E">
        <w:rPr>
          <w:rFonts w:ascii="Arial" w:hAnsi="Arial" w:cs="Arial"/>
          <w:sz w:val="22"/>
        </w:rPr>
        <w:t xml:space="preserve">The Recovery </w:t>
      </w:r>
      <w:r w:rsidR="00CE1CC0" w:rsidRPr="00EE050E">
        <w:rPr>
          <w:rFonts w:ascii="Arial" w:hAnsi="Arial" w:cs="Arial"/>
          <w:sz w:val="22"/>
        </w:rPr>
        <w:t>P</w:t>
      </w:r>
      <w:r w:rsidRPr="00EE050E">
        <w:rPr>
          <w:rFonts w:ascii="Arial" w:hAnsi="Arial" w:cs="Arial"/>
          <w:sz w:val="22"/>
        </w:rPr>
        <w:t xml:space="preserve">lan </w:t>
      </w:r>
      <w:r w:rsidR="00945BF6" w:rsidRPr="00EE050E">
        <w:rPr>
          <w:rFonts w:ascii="Arial" w:hAnsi="Arial" w:cs="Arial"/>
          <w:sz w:val="22"/>
        </w:rPr>
        <w:t xml:space="preserve">(Section </w:t>
      </w:r>
      <w:r w:rsidRPr="00EE050E">
        <w:rPr>
          <w:rFonts w:ascii="Arial" w:hAnsi="Arial" w:cs="Arial"/>
          <w:sz w:val="22"/>
        </w:rPr>
        <w:t>6</w:t>
      </w:r>
      <w:r w:rsidR="00945BF6" w:rsidRPr="00EE050E">
        <w:rPr>
          <w:rFonts w:ascii="Arial" w:hAnsi="Arial" w:cs="Arial"/>
          <w:sz w:val="22"/>
        </w:rPr>
        <w:t>)</w:t>
      </w:r>
    </w:p>
    <w:p w14:paraId="58E3309C" w14:textId="00F888C1" w:rsidR="005223FA" w:rsidRPr="00EE050E" w:rsidRDefault="005223FA" w:rsidP="00A26E49">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993" w:hanging="426"/>
        <w:jc w:val="both"/>
        <w:rPr>
          <w:rFonts w:ascii="Arial" w:hAnsi="Arial" w:cs="Arial"/>
          <w:sz w:val="22"/>
        </w:rPr>
      </w:pPr>
      <w:r w:rsidRPr="00EE050E">
        <w:rPr>
          <w:rFonts w:ascii="Arial" w:hAnsi="Arial" w:cs="Arial"/>
          <w:sz w:val="22"/>
        </w:rPr>
        <w:t>The Councils progress in relation to the Delivering Best Value in SEND Programme (</w:t>
      </w:r>
      <w:r w:rsidR="00A26E49" w:rsidRPr="00EE050E">
        <w:rPr>
          <w:rFonts w:ascii="Arial" w:hAnsi="Arial" w:cs="Arial"/>
          <w:sz w:val="22"/>
        </w:rPr>
        <w:t>S</w:t>
      </w:r>
      <w:r w:rsidRPr="00EE050E">
        <w:rPr>
          <w:rFonts w:ascii="Arial" w:hAnsi="Arial" w:cs="Arial"/>
          <w:sz w:val="22"/>
        </w:rPr>
        <w:t>ection 7)</w:t>
      </w:r>
    </w:p>
    <w:p w14:paraId="10B4D880" w14:textId="77777777" w:rsidR="00945BF6" w:rsidRPr="00EE050E" w:rsidRDefault="00945BF6" w:rsidP="00147521">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426"/>
        <w:rPr>
          <w:rFonts w:ascii="Arial" w:hAnsi="Arial" w:cs="Arial"/>
          <w:sz w:val="22"/>
        </w:rPr>
      </w:pPr>
    </w:p>
    <w:p w14:paraId="04E266F1" w14:textId="77777777" w:rsidR="00945BF6" w:rsidRPr="00EE050E" w:rsidRDefault="00945BF6" w:rsidP="00147521">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426"/>
        <w:rPr>
          <w:rFonts w:ascii="Arial" w:hAnsi="Arial" w:cs="Arial"/>
          <w:sz w:val="22"/>
        </w:rPr>
      </w:pPr>
    </w:p>
    <w:p w14:paraId="7C93E71E" w14:textId="00189C0C" w:rsidR="008B2937" w:rsidRPr="00EE050E" w:rsidRDefault="001F4204" w:rsidP="00EA0E84">
      <w:pPr>
        <w:pStyle w:val="Heading1"/>
        <w:rPr>
          <w:color w:val="auto"/>
          <w:highlight w:val="yellow"/>
        </w:rPr>
      </w:pPr>
      <w:r w:rsidRPr="00EE050E">
        <w:rPr>
          <w:color w:val="auto"/>
        </w:rPr>
        <w:t>2</w:t>
      </w:r>
      <w:r w:rsidRPr="00EE050E">
        <w:rPr>
          <w:color w:val="auto"/>
        </w:rPr>
        <w:tab/>
      </w:r>
      <w:r w:rsidR="00221141" w:rsidRPr="00EE050E">
        <w:rPr>
          <w:color w:val="auto"/>
        </w:rPr>
        <w:t>Comparison of the 20</w:t>
      </w:r>
      <w:r w:rsidR="005C2B30" w:rsidRPr="00EE050E">
        <w:rPr>
          <w:color w:val="auto"/>
        </w:rPr>
        <w:t>2</w:t>
      </w:r>
      <w:r w:rsidR="008B2E08" w:rsidRPr="00EE050E">
        <w:rPr>
          <w:color w:val="auto"/>
        </w:rPr>
        <w:t>2</w:t>
      </w:r>
      <w:r w:rsidR="00221141" w:rsidRPr="00EE050E">
        <w:rPr>
          <w:color w:val="auto"/>
        </w:rPr>
        <w:t>/</w:t>
      </w:r>
      <w:r w:rsidR="00096969" w:rsidRPr="00EE050E">
        <w:rPr>
          <w:color w:val="auto"/>
        </w:rPr>
        <w:t>2</w:t>
      </w:r>
      <w:r w:rsidR="008B2E08" w:rsidRPr="00EE050E">
        <w:rPr>
          <w:color w:val="auto"/>
        </w:rPr>
        <w:t>3</w:t>
      </w:r>
      <w:r w:rsidR="00221141" w:rsidRPr="00EE050E">
        <w:rPr>
          <w:color w:val="auto"/>
        </w:rPr>
        <w:t xml:space="preserve"> Revised </w:t>
      </w:r>
      <w:r w:rsidR="00DE47CC" w:rsidRPr="00EE050E">
        <w:rPr>
          <w:color w:val="auto"/>
        </w:rPr>
        <w:t xml:space="preserve">DSG </w:t>
      </w:r>
      <w:r w:rsidR="00C701AB" w:rsidRPr="00EE050E">
        <w:rPr>
          <w:color w:val="auto"/>
        </w:rPr>
        <w:t>B</w:t>
      </w:r>
      <w:r w:rsidR="0040373F" w:rsidRPr="00EE050E">
        <w:rPr>
          <w:color w:val="auto"/>
        </w:rPr>
        <w:t xml:space="preserve">udget </w:t>
      </w:r>
      <w:r w:rsidR="00221141" w:rsidRPr="00EE050E">
        <w:rPr>
          <w:color w:val="auto"/>
        </w:rPr>
        <w:t xml:space="preserve">to the </w:t>
      </w:r>
      <w:r w:rsidR="0040373F" w:rsidRPr="00EE050E">
        <w:rPr>
          <w:color w:val="auto"/>
        </w:rPr>
        <w:t>Final Out</w:t>
      </w:r>
      <w:r w:rsidR="00610E20" w:rsidRPr="00EE050E">
        <w:rPr>
          <w:color w:val="auto"/>
        </w:rPr>
        <w:t>t</w:t>
      </w:r>
      <w:r w:rsidR="0040373F" w:rsidRPr="00EE050E">
        <w:rPr>
          <w:color w:val="auto"/>
        </w:rPr>
        <w:t>urn</w:t>
      </w:r>
      <w:r w:rsidR="009439C1" w:rsidRPr="00EE050E">
        <w:rPr>
          <w:color w:val="auto"/>
        </w:rPr>
        <w:t xml:space="preserve"> </w:t>
      </w:r>
    </w:p>
    <w:p w14:paraId="5116533F" w14:textId="56AEEC99" w:rsidR="007A4927" w:rsidRPr="00EE050E" w:rsidRDefault="007A4927" w:rsidP="00BA4958">
      <w:pPr>
        <w:ind w:left="567" w:hanging="567"/>
        <w:jc w:val="both"/>
        <w:rPr>
          <w:rFonts w:ascii="Arial" w:hAnsi="Arial" w:cs="Arial"/>
          <w:sz w:val="22"/>
          <w:highlight w:val="yellow"/>
        </w:rPr>
      </w:pPr>
      <w:r w:rsidRPr="00EE050E">
        <w:rPr>
          <w:rFonts w:ascii="Arial" w:hAnsi="Arial" w:cs="Arial"/>
          <w:sz w:val="22"/>
        </w:rPr>
        <w:t>2.1</w:t>
      </w:r>
      <w:r w:rsidRPr="00EE050E">
        <w:rPr>
          <w:rFonts w:ascii="Arial" w:hAnsi="Arial" w:cs="Arial"/>
          <w:sz w:val="22"/>
        </w:rPr>
        <w:tab/>
      </w:r>
      <w:r w:rsidR="00857413" w:rsidRPr="00EE050E">
        <w:rPr>
          <w:rFonts w:ascii="Arial" w:hAnsi="Arial" w:cs="Arial"/>
          <w:sz w:val="22"/>
        </w:rPr>
        <w:t>As shown in Table 1, t</w:t>
      </w:r>
      <w:r w:rsidR="00945BF6" w:rsidRPr="00EE050E">
        <w:rPr>
          <w:rFonts w:ascii="Arial" w:hAnsi="Arial" w:cs="Arial"/>
          <w:sz w:val="22"/>
        </w:rPr>
        <w:t>he final DSG outturn position for 20</w:t>
      </w:r>
      <w:r w:rsidR="005C2B30" w:rsidRPr="00EE050E">
        <w:rPr>
          <w:rFonts w:ascii="Arial" w:hAnsi="Arial" w:cs="Arial"/>
          <w:sz w:val="22"/>
        </w:rPr>
        <w:t>2</w:t>
      </w:r>
      <w:r w:rsidR="008B2E08" w:rsidRPr="00EE050E">
        <w:rPr>
          <w:rFonts w:ascii="Arial" w:hAnsi="Arial" w:cs="Arial"/>
          <w:sz w:val="22"/>
        </w:rPr>
        <w:t>2</w:t>
      </w:r>
      <w:r w:rsidR="005C2B30" w:rsidRPr="00EE050E">
        <w:rPr>
          <w:rFonts w:ascii="Arial" w:hAnsi="Arial" w:cs="Arial"/>
          <w:sz w:val="22"/>
        </w:rPr>
        <w:t>/2</w:t>
      </w:r>
      <w:r w:rsidR="008B2E08" w:rsidRPr="00EE050E">
        <w:rPr>
          <w:rFonts w:ascii="Arial" w:hAnsi="Arial" w:cs="Arial"/>
          <w:sz w:val="22"/>
        </w:rPr>
        <w:t>3</w:t>
      </w:r>
      <w:r w:rsidR="00945BF6" w:rsidRPr="00EE050E">
        <w:rPr>
          <w:rFonts w:ascii="Arial" w:hAnsi="Arial" w:cs="Arial"/>
          <w:sz w:val="22"/>
        </w:rPr>
        <w:t xml:space="preserve"> was a cumulative </w:t>
      </w:r>
      <w:r w:rsidR="00F44EB4" w:rsidRPr="00EE050E">
        <w:rPr>
          <w:rFonts w:ascii="Arial" w:hAnsi="Arial" w:cs="Arial"/>
          <w:sz w:val="22"/>
        </w:rPr>
        <w:t>surplus</w:t>
      </w:r>
      <w:r w:rsidR="00945BF6" w:rsidRPr="00EE050E">
        <w:rPr>
          <w:rFonts w:ascii="Arial" w:hAnsi="Arial" w:cs="Arial"/>
          <w:sz w:val="22"/>
        </w:rPr>
        <w:t xml:space="preserve"> of £</w:t>
      </w:r>
      <w:r w:rsidR="00F44EB4" w:rsidRPr="00EE050E">
        <w:rPr>
          <w:rFonts w:ascii="Arial" w:hAnsi="Arial" w:cs="Arial"/>
          <w:sz w:val="22"/>
        </w:rPr>
        <w:t>0.899</w:t>
      </w:r>
      <w:r w:rsidR="00785A7F" w:rsidRPr="00EE050E">
        <w:rPr>
          <w:rFonts w:ascii="Arial" w:hAnsi="Arial" w:cs="Arial"/>
          <w:sz w:val="22"/>
        </w:rPr>
        <w:t xml:space="preserve">m. </w:t>
      </w:r>
      <w:r w:rsidR="006939E9" w:rsidRPr="00EE050E">
        <w:rPr>
          <w:rFonts w:ascii="Arial" w:hAnsi="Arial" w:cs="Arial"/>
          <w:sz w:val="22"/>
        </w:rPr>
        <w:t>W</w:t>
      </w:r>
      <w:r w:rsidR="00945BF6" w:rsidRPr="00EE050E">
        <w:rPr>
          <w:rFonts w:ascii="Arial" w:hAnsi="Arial" w:cs="Arial"/>
          <w:sz w:val="22"/>
        </w:rPr>
        <w:t>hen compared</w:t>
      </w:r>
      <w:r w:rsidR="008A3FB9" w:rsidRPr="00EE050E">
        <w:rPr>
          <w:rFonts w:ascii="Arial" w:hAnsi="Arial" w:cs="Arial"/>
          <w:sz w:val="22"/>
        </w:rPr>
        <w:t xml:space="preserve"> </w:t>
      </w:r>
      <w:r w:rsidR="00945BF6" w:rsidRPr="00EE050E">
        <w:rPr>
          <w:rFonts w:ascii="Arial" w:hAnsi="Arial" w:cs="Arial"/>
          <w:sz w:val="22"/>
        </w:rPr>
        <w:t xml:space="preserve">to the </w:t>
      </w:r>
      <w:r w:rsidR="00993384" w:rsidRPr="00EE050E">
        <w:rPr>
          <w:rFonts w:ascii="Arial" w:hAnsi="Arial" w:cs="Arial"/>
          <w:sz w:val="22"/>
        </w:rPr>
        <w:t xml:space="preserve">projected </w:t>
      </w:r>
      <w:r w:rsidR="00E061AC" w:rsidRPr="00EE050E">
        <w:rPr>
          <w:rFonts w:ascii="Arial" w:hAnsi="Arial" w:cs="Arial"/>
          <w:sz w:val="22"/>
        </w:rPr>
        <w:t xml:space="preserve">outturn </w:t>
      </w:r>
      <w:r w:rsidR="00F44EB4" w:rsidRPr="00EE050E">
        <w:rPr>
          <w:rFonts w:ascii="Arial" w:hAnsi="Arial" w:cs="Arial"/>
          <w:sz w:val="22"/>
        </w:rPr>
        <w:t>surplus</w:t>
      </w:r>
      <w:r w:rsidR="00945BF6" w:rsidRPr="00EE050E">
        <w:rPr>
          <w:rFonts w:ascii="Arial" w:hAnsi="Arial" w:cs="Arial"/>
          <w:sz w:val="22"/>
        </w:rPr>
        <w:t xml:space="preserve"> of £</w:t>
      </w:r>
      <w:r w:rsidR="00F44EB4" w:rsidRPr="00EE050E">
        <w:rPr>
          <w:rFonts w:ascii="Arial" w:hAnsi="Arial" w:cs="Arial"/>
          <w:sz w:val="22"/>
        </w:rPr>
        <w:t>0.564</w:t>
      </w:r>
      <w:r w:rsidR="008A3FB9" w:rsidRPr="00EE050E">
        <w:rPr>
          <w:rFonts w:ascii="Arial" w:hAnsi="Arial" w:cs="Arial"/>
          <w:sz w:val="22"/>
        </w:rPr>
        <w:t xml:space="preserve">m </w:t>
      </w:r>
      <w:r w:rsidR="00AA5C8C" w:rsidRPr="00EE050E">
        <w:rPr>
          <w:rFonts w:ascii="Arial" w:hAnsi="Arial" w:cs="Arial"/>
          <w:sz w:val="22"/>
        </w:rPr>
        <w:t>reported to</w:t>
      </w:r>
      <w:r w:rsidR="005C2B30" w:rsidRPr="00EE050E">
        <w:rPr>
          <w:rFonts w:ascii="Arial" w:hAnsi="Arial" w:cs="Arial"/>
          <w:sz w:val="22"/>
        </w:rPr>
        <w:t xml:space="preserve"> the </w:t>
      </w:r>
      <w:r w:rsidR="00A45FF9" w:rsidRPr="00EE050E">
        <w:rPr>
          <w:rFonts w:ascii="Arial" w:hAnsi="Arial" w:cs="Arial"/>
          <w:sz w:val="22"/>
        </w:rPr>
        <w:t>March 202</w:t>
      </w:r>
      <w:r w:rsidR="00F44EB4" w:rsidRPr="00EE050E">
        <w:rPr>
          <w:rFonts w:ascii="Arial" w:hAnsi="Arial" w:cs="Arial"/>
          <w:sz w:val="22"/>
        </w:rPr>
        <w:t>3</w:t>
      </w:r>
      <w:r w:rsidR="005C2B30" w:rsidRPr="00EE050E">
        <w:rPr>
          <w:rFonts w:ascii="Arial" w:hAnsi="Arial" w:cs="Arial"/>
          <w:sz w:val="22"/>
        </w:rPr>
        <w:t xml:space="preserve"> </w:t>
      </w:r>
      <w:r w:rsidR="008A3FB9" w:rsidRPr="00EE050E">
        <w:rPr>
          <w:rFonts w:ascii="Arial" w:hAnsi="Arial" w:cs="Arial"/>
          <w:sz w:val="22"/>
        </w:rPr>
        <w:t>Schools Forum</w:t>
      </w:r>
      <w:r w:rsidR="002F731C" w:rsidRPr="00EE050E">
        <w:rPr>
          <w:rFonts w:ascii="Arial" w:hAnsi="Arial" w:cs="Arial"/>
          <w:sz w:val="22"/>
        </w:rPr>
        <w:t xml:space="preserve"> </w:t>
      </w:r>
      <w:r w:rsidR="005C2B30" w:rsidRPr="00EE050E">
        <w:rPr>
          <w:rFonts w:ascii="Arial" w:hAnsi="Arial" w:cs="Arial"/>
          <w:sz w:val="22"/>
        </w:rPr>
        <w:t>meeting</w:t>
      </w:r>
      <w:r w:rsidR="006939E9" w:rsidRPr="00EE050E">
        <w:rPr>
          <w:rFonts w:ascii="Arial" w:hAnsi="Arial" w:cs="Arial"/>
          <w:sz w:val="22"/>
        </w:rPr>
        <w:t>, t</w:t>
      </w:r>
      <w:r w:rsidR="008A3FB9" w:rsidRPr="00EE050E">
        <w:rPr>
          <w:rFonts w:ascii="Arial" w:hAnsi="Arial" w:cs="Arial"/>
          <w:sz w:val="22"/>
        </w:rPr>
        <w:t>his was an improvement of £</w:t>
      </w:r>
      <w:r w:rsidR="005506D9" w:rsidRPr="00EE050E">
        <w:rPr>
          <w:rFonts w:ascii="Arial" w:hAnsi="Arial" w:cs="Arial"/>
          <w:sz w:val="22"/>
        </w:rPr>
        <w:t>0.</w:t>
      </w:r>
      <w:r w:rsidR="00F44EB4" w:rsidRPr="00EE050E">
        <w:rPr>
          <w:rFonts w:ascii="Arial" w:hAnsi="Arial" w:cs="Arial"/>
          <w:sz w:val="22"/>
        </w:rPr>
        <w:t>335</w:t>
      </w:r>
      <w:r w:rsidR="008A3FB9" w:rsidRPr="00EE050E">
        <w:rPr>
          <w:rFonts w:ascii="Arial" w:hAnsi="Arial" w:cs="Arial"/>
          <w:sz w:val="22"/>
        </w:rPr>
        <w:t>m (a</w:t>
      </w:r>
      <w:r w:rsidR="00BF16C1" w:rsidRPr="00EE050E">
        <w:rPr>
          <w:rFonts w:ascii="Arial" w:hAnsi="Arial" w:cs="Arial"/>
          <w:sz w:val="22"/>
        </w:rPr>
        <w:t xml:space="preserve"> </w:t>
      </w:r>
      <w:r w:rsidR="008A3FB9" w:rsidRPr="00EE050E">
        <w:rPr>
          <w:rFonts w:ascii="Arial" w:hAnsi="Arial" w:cs="Arial"/>
          <w:sz w:val="22"/>
        </w:rPr>
        <w:t>reduction in expenditure</w:t>
      </w:r>
      <w:r w:rsidR="00C25219" w:rsidRPr="00EE050E">
        <w:rPr>
          <w:rFonts w:ascii="Arial" w:hAnsi="Arial" w:cs="Arial"/>
          <w:sz w:val="22"/>
        </w:rPr>
        <w:t>)</w:t>
      </w:r>
      <w:r w:rsidR="00785A7F" w:rsidRPr="00EE050E">
        <w:rPr>
          <w:rFonts w:ascii="Arial" w:hAnsi="Arial" w:cs="Arial"/>
          <w:sz w:val="22"/>
        </w:rPr>
        <w:t xml:space="preserve">. </w:t>
      </w:r>
    </w:p>
    <w:p w14:paraId="608480B6" w14:textId="77777777" w:rsidR="007A4927" w:rsidRPr="00EE050E" w:rsidRDefault="007A4927" w:rsidP="0055054E">
      <w:pPr>
        <w:ind w:left="567" w:hanging="567"/>
        <w:jc w:val="both"/>
        <w:rPr>
          <w:rFonts w:ascii="Arial" w:hAnsi="Arial" w:cs="Arial"/>
          <w:sz w:val="22"/>
          <w:highlight w:val="yellow"/>
        </w:rPr>
      </w:pPr>
    </w:p>
    <w:p w14:paraId="564AA460" w14:textId="7E87ECF9" w:rsidR="008A3FB9" w:rsidRPr="00EE050E" w:rsidRDefault="000B3B9C" w:rsidP="0055054E">
      <w:pPr>
        <w:ind w:left="567" w:hanging="567"/>
        <w:jc w:val="both"/>
        <w:rPr>
          <w:rFonts w:ascii="Arial" w:hAnsi="Arial" w:cs="Arial"/>
          <w:sz w:val="22"/>
        </w:rPr>
      </w:pPr>
      <w:r w:rsidRPr="00EE050E">
        <w:rPr>
          <w:rFonts w:ascii="Arial" w:hAnsi="Arial" w:cs="Arial"/>
          <w:sz w:val="22"/>
        </w:rPr>
        <w:t xml:space="preserve">2.2 </w:t>
      </w:r>
      <w:r w:rsidR="0055054E" w:rsidRPr="00EE050E">
        <w:rPr>
          <w:rFonts w:ascii="Arial" w:hAnsi="Arial" w:cs="Arial"/>
          <w:sz w:val="22"/>
        </w:rPr>
        <w:t xml:space="preserve"> </w:t>
      </w:r>
      <w:r w:rsidR="006939E9" w:rsidRPr="00EE050E">
        <w:rPr>
          <w:rFonts w:ascii="Arial" w:hAnsi="Arial" w:cs="Arial"/>
          <w:sz w:val="22"/>
        </w:rPr>
        <w:t xml:space="preserve"> </w:t>
      </w:r>
      <w:r w:rsidR="00A2183D" w:rsidRPr="00EE050E">
        <w:rPr>
          <w:rFonts w:ascii="Arial" w:hAnsi="Arial" w:cs="Arial"/>
          <w:sz w:val="22"/>
        </w:rPr>
        <w:t>T</w:t>
      </w:r>
      <w:r w:rsidRPr="00EE050E">
        <w:rPr>
          <w:rFonts w:ascii="Arial" w:hAnsi="Arial" w:cs="Arial"/>
          <w:sz w:val="22"/>
        </w:rPr>
        <w:t>he</w:t>
      </w:r>
      <w:r w:rsidR="007A4927" w:rsidRPr="00EE050E">
        <w:rPr>
          <w:rFonts w:ascii="Arial" w:hAnsi="Arial" w:cs="Arial"/>
          <w:sz w:val="22"/>
        </w:rPr>
        <w:t xml:space="preserve"> </w:t>
      </w:r>
      <w:r w:rsidR="00E061AC" w:rsidRPr="00EE050E">
        <w:rPr>
          <w:rFonts w:ascii="Arial" w:hAnsi="Arial" w:cs="Arial"/>
          <w:sz w:val="22"/>
        </w:rPr>
        <w:t xml:space="preserve">actual </w:t>
      </w:r>
      <w:r w:rsidR="007A4927" w:rsidRPr="00EE050E">
        <w:rPr>
          <w:rFonts w:ascii="Arial" w:hAnsi="Arial" w:cs="Arial"/>
          <w:sz w:val="22"/>
        </w:rPr>
        <w:t xml:space="preserve">in-year </w:t>
      </w:r>
      <w:r w:rsidR="0066064A" w:rsidRPr="00EE050E">
        <w:rPr>
          <w:rFonts w:ascii="Arial" w:hAnsi="Arial" w:cs="Arial"/>
          <w:sz w:val="22"/>
        </w:rPr>
        <w:t>surplus</w:t>
      </w:r>
      <w:r w:rsidR="007A4927" w:rsidRPr="00EE050E">
        <w:rPr>
          <w:rFonts w:ascii="Arial" w:hAnsi="Arial" w:cs="Arial"/>
          <w:sz w:val="22"/>
        </w:rPr>
        <w:t xml:space="preserve"> for 20</w:t>
      </w:r>
      <w:r w:rsidR="005C2B30" w:rsidRPr="00EE050E">
        <w:rPr>
          <w:rFonts w:ascii="Arial" w:hAnsi="Arial" w:cs="Arial"/>
          <w:sz w:val="22"/>
        </w:rPr>
        <w:t>2</w:t>
      </w:r>
      <w:r w:rsidR="0066064A" w:rsidRPr="00EE050E">
        <w:rPr>
          <w:rFonts w:ascii="Arial" w:hAnsi="Arial" w:cs="Arial"/>
          <w:sz w:val="22"/>
        </w:rPr>
        <w:t>2</w:t>
      </w:r>
      <w:r w:rsidR="005C2B30" w:rsidRPr="00EE050E">
        <w:rPr>
          <w:rFonts w:ascii="Arial" w:hAnsi="Arial" w:cs="Arial"/>
          <w:sz w:val="22"/>
        </w:rPr>
        <w:t>/2</w:t>
      </w:r>
      <w:r w:rsidR="0066064A" w:rsidRPr="00EE050E">
        <w:rPr>
          <w:rFonts w:ascii="Arial" w:hAnsi="Arial" w:cs="Arial"/>
          <w:sz w:val="22"/>
        </w:rPr>
        <w:t>3</w:t>
      </w:r>
      <w:r w:rsidR="007A4927" w:rsidRPr="00EE050E">
        <w:rPr>
          <w:rFonts w:ascii="Arial" w:hAnsi="Arial" w:cs="Arial"/>
          <w:sz w:val="22"/>
        </w:rPr>
        <w:t xml:space="preserve"> was £</w:t>
      </w:r>
      <w:r w:rsidR="00A2183D" w:rsidRPr="00EE050E">
        <w:rPr>
          <w:rFonts w:ascii="Arial" w:hAnsi="Arial" w:cs="Arial"/>
          <w:sz w:val="22"/>
        </w:rPr>
        <w:t>3.</w:t>
      </w:r>
      <w:r w:rsidR="00A84CE0" w:rsidRPr="00EE050E">
        <w:rPr>
          <w:rFonts w:ascii="Arial" w:hAnsi="Arial" w:cs="Arial"/>
          <w:sz w:val="22"/>
        </w:rPr>
        <w:t>23</w:t>
      </w:r>
      <w:r w:rsidR="009C1643" w:rsidRPr="00EE050E">
        <w:rPr>
          <w:rFonts w:ascii="Arial" w:hAnsi="Arial" w:cs="Arial"/>
          <w:sz w:val="22"/>
        </w:rPr>
        <w:t>3</w:t>
      </w:r>
      <w:r w:rsidR="003A624E" w:rsidRPr="00EE050E">
        <w:rPr>
          <w:rFonts w:ascii="Arial" w:hAnsi="Arial" w:cs="Arial"/>
          <w:sz w:val="22"/>
        </w:rPr>
        <w:t xml:space="preserve">m, which, when </w:t>
      </w:r>
      <w:r w:rsidR="00AB0CC0" w:rsidRPr="00EE050E">
        <w:rPr>
          <w:rFonts w:ascii="Arial" w:hAnsi="Arial" w:cs="Arial"/>
          <w:sz w:val="22"/>
        </w:rPr>
        <w:t xml:space="preserve">added to </w:t>
      </w:r>
      <w:r w:rsidR="003A624E" w:rsidRPr="00EE050E">
        <w:rPr>
          <w:rFonts w:ascii="Arial" w:hAnsi="Arial" w:cs="Arial"/>
          <w:sz w:val="22"/>
        </w:rPr>
        <w:t>the deficit brought forward from 20</w:t>
      </w:r>
      <w:r w:rsidR="00F91F66" w:rsidRPr="00EE050E">
        <w:rPr>
          <w:rFonts w:ascii="Arial" w:hAnsi="Arial" w:cs="Arial"/>
          <w:sz w:val="22"/>
        </w:rPr>
        <w:t>2</w:t>
      </w:r>
      <w:r w:rsidR="00A2183D" w:rsidRPr="00EE050E">
        <w:rPr>
          <w:rFonts w:ascii="Arial" w:hAnsi="Arial" w:cs="Arial"/>
          <w:sz w:val="22"/>
        </w:rPr>
        <w:t>1</w:t>
      </w:r>
      <w:r w:rsidR="005C2B30" w:rsidRPr="00EE050E">
        <w:rPr>
          <w:rFonts w:ascii="Arial" w:hAnsi="Arial" w:cs="Arial"/>
          <w:sz w:val="22"/>
        </w:rPr>
        <w:t>/2</w:t>
      </w:r>
      <w:r w:rsidR="00A2183D" w:rsidRPr="00EE050E">
        <w:rPr>
          <w:rFonts w:ascii="Arial" w:hAnsi="Arial" w:cs="Arial"/>
          <w:sz w:val="22"/>
        </w:rPr>
        <w:t>2</w:t>
      </w:r>
      <w:r w:rsidR="003A624E" w:rsidRPr="00EE050E">
        <w:rPr>
          <w:rFonts w:ascii="Arial" w:hAnsi="Arial" w:cs="Arial"/>
          <w:sz w:val="22"/>
        </w:rPr>
        <w:t xml:space="preserve"> </w:t>
      </w:r>
      <w:r w:rsidR="00C25219" w:rsidRPr="00EE050E">
        <w:rPr>
          <w:rFonts w:ascii="Arial" w:hAnsi="Arial" w:cs="Arial"/>
          <w:sz w:val="22"/>
        </w:rPr>
        <w:t>(£</w:t>
      </w:r>
      <w:r w:rsidR="00A2183D" w:rsidRPr="00EE050E">
        <w:rPr>
          <w:rFonts w:ascii="Arial" w:hAnsi="Arial" w:cs="Arial"/>
          <w:sz w:val="22"/>
        </w:rPr>
        <w:t>2.773</w:t>
      </w:r>
      <w:r w:rsidR="00C25219" w:rsidRPr="00EE050E">
        <w:rPr>
          <w:rFonts w:ascii="Arial" w:hAnsi="Arial" w:cs="Arial"/>
          <w:sz w:val="22"/>
        </w:rPr>
        <w:t xml:space="preserve">m) </w:t>
      </w:r>
      <w:r w:rsidR="00AA5C8C" w:rsidRPr="00EE050E">
        <w:rPr>
          <w:rFonts w:ascii="Arial" w:hAnsi="Arial" w:cs="Arial"/>
          <w:sz w:val="22"/>
        </w:rPr>
        <w:t xml:space="preserve">and </w:t>
      </w:r>
      <w:r w:rsidR="006939E9" w:rsidRPr="00EE050E">
        <w:rPr>
          <w:rFonts w:ascii="Arial" w:hAnsi="Arial" w:cs="Arial"/>
          <w:sz w:val="22"/>
        </w:rPr>
        <w:t>with a deduction for</w:t>
      </w:r>
      <w:r w:rsidR="00AB0CC0" w:rsidRPr="00EE050E">
        <w:rPr>
          <w:rFonts w:ascii="Arial" w:hAnsi="Arial" w:cs="Arial"/>
          <w:sz w:val="22"/>
        </w:rPr>
        <w:t xml:space="preserve"> savings on growth of £</w:t>
      </w:r>
      <w:r w:rsidR="00F91F66" w:rsidRPr="00EE050E">
        <w:rPr>
          <w:rFonts w:ascii="Arial" w:hAnsi="Arial" w:cs="Arial"/>
          <w:sz w:val="22"/>
        </w:rPr>
        <w:t>0.</w:t>
      </w:r>
      <w:r w:rsidR="00A84CE0" w:rsidRPr="00EE050E">
        <w:rPr>
          <w:rFonts w:ascii="Arial" w:hAnsi="Arial" w:cs="Arial"/>
          <w:sz w:val="22"/>
        </w:rPr>
        <w:t>43</w:t>
      </w:r>
      <w:r w:rsidR="009C1643" w:rsidRPr="00EE050E">
        <w:rPr>
          <w:rFonts w:ascii="Arial" w:hAnsi="Arial" w:cs="Arial"/>
          <w:sz w:val="22"/>
        </w:rPr>
        <w:t>9</w:t>
      </w:r>
      <w:r w:rsidR="00AB0CC0" w:rsidRPr="00EE050E">
        <w:rPr>
          <w:rFonts w:ascii="Arial" w:hAnsi="Arial" w:cs="Arial"/>
          <w:sz w:val="22"/>
        </w:rPr>
        <w:t>m</w:t>
      </w:r>
      <w:r w:rsidR="006939E9" w:rsidRPr="00EE050E">
        <w:rPr>
          <w:rFonts w:ascii="Arial" w:hAnsi="Arial" w:cs="Arial"/>
          <w:sz w:val="22"/>
        </w:rPr>
        <w:t>,</w:t>
      </w:r>
      <w:r w:rsidR="00AB0CC0" w:rsidRPr="00EE050E">
        <w:rPr>
          <w:rFonts w:ascii="Arial" w:hAnsi="Arial" w:cs="Arial"/>
          <w:sz w:val="22"/>
        </w:rPr>
        <w:t xml:space="preserve"> </w:t>
      </w:r>
      <w:r w:rsidR="003A624E" w:rsidRPr="00EE050E">
        <w:rPr>
          <w:rFonts w:ascii="Arial" w:hAnsi="Arial" w:cs="Arial"/>
          <w:sz w:val="22"/>
        </w:rPr>
        <w:t xml:space="preserve">resulted in the cumulative </w:t>
      </w:r>
      <w:r w:rsidR="00A84CE0" w:rsidRPr="00EE050E">
        <w:rPr>
          <w:rFonts w:ascii="Arial" w:hAnsi="Arial" w:cs="Arial"/>
          <w:sz w:val="22"/>
        </w:rPr>
        <w:t>surplus</w:t>
      </w:r>
      <w:r w:rsidR="003A624E" w:rsidRPr="00EE050E">
        <w:rPr>
          <w:rFonts w:ascii="Arial" w:hAnsi="Arial" w:cs="Arial"/>
          <w:sz w:val="22"/>
        </w:rPr>
        <w:t xml:space="preserve"> of £</w:t>
      </w:r>
      <w:r w:rsidR="00A84CE0" w:rsidRPr="00EE050E">
        <w:rPr>
          <w:rFonts w:ascii="Arial" w:hAnsi="Arial" w:cs="Arial"/>
          <w:sz w:val="22"/>
        </w:rPr>
        <w:t>0.899</w:t>
      </w:r>
      <w:r w:rsidR="00785A7F" w:rsidRPr="00EE050E">
        <w:rPr>
          <w:rFonts w:ascii="Arial" w:hAnsi="Arial" w:cs="Arial"/>
          <w:sz w:val="22"/>
        </w:rPr>
        <w:t xml:space="preserve">m. </w:t>
      </w:r>
      <w:r w:rsidR="008A3FB9" w:rsidRPr="00EE050E">
        <w:rPr>
          <w:rFonts w:ascii="Arial" w:hAnsi="Arial" w:cs="Arial"/>
          <w:sz w:val="22"/>
        </w:rPr>
        <w:t>The projected outturn, actual outturn and variance are shown in the following table</w:t>
      </w:r>
      <w:r w:rsidR="00785A7F" w:rsidRPr="00EE050E">
        <w:rPr>
          <w:rFonts w:ascii="Arial" w:hAnsi="Arial" w:cs="Arial"/>
          <w:sz w:val="22"/>
        </w:rPr>
        <w:t xml:space="preserve">. </w:t>
      </w:r>
    </w:p>
    <w:p w14:paraId="0890E40D" w14:textId="0E6D61F7" w:rsidR="008A3FB9" w:rsidRPr="00EE050E" w:rsidRDefault="008A3FB9" w:rsidP="008A3FB9">
      <w:pPr>
        <w:ind w:left="426"/>
        <w:jc w:val="both"/>
        <w:rPr>
          <w:rFonts w:ascii="Arial" w:hAnsi="Arial" w:cs="Arial"/>
          <w:sz w:val="22"/>
        </w:rPr>
      </w:pPr>
    </w:p>
    <w:p w14:paraId="1553EC6B" w14:textId="77777777" w:rsidR="00D06E6B" w:rsidRPr="00EE050E" w:rsidRDefault="00D06E6B" w:rsidP="008A3FB9">
      <w:pPr>
        <w:ind w:left="426"/>
        <w:jc w:val="both"/>
        <w:rPr>
          <w:rFonts w:ascii="Arial" w:hAnsi="Arial" w:cs="Arial"/>
          <w:sz w:val="22"/>
        </w:rPr>
      </w:pPr>
    </w:p>
    <w:p w14:paraId="39896CC9" w14:textId="7FBA4AB7" w:rsidR="00945BF6" w:rsidRPr="00EE050E" w:rsidRDefault="00945BF6" w:rsidP="008A3FB9">
      <w:pPr>
        <w:ind w:left="426"/>
        <w:jc w:val="both"/>
        <w:rPr>
          <w:rFonts w:ascii="Arial" w:hAnsi="Arial" w:cs="Arial"/>
          <w:sz w:val="22"/>
          <w:highlight w:val="yellow"/>
        </w:rPr>
      </w:pPr>
    </w:p>
    <w:p w14:paraId="64CABF04" w14:textId="77777777" w:rsidR="00187B68" w:rsidRPr="00EE050E" w:rsidRDefault="00187B68" w:rsidP="00187B68">
      <w:pPr>
        <w:pStyle w:val="BodyText"/>
        <w:spacing w:after="0" w:line="240" w:lineRule="auto"/>
        <w:ind w:left="720" w:right="-2002" w:hanging="295"/>
        <w:rPr>
          <w:b/>
          <w:bCs/>
          <w:lang w:val="en-US"/>
        </w:rPr>
      </w:pPr>
    </w:p>
    <w:p w14:paraId="5D82030E" w14:textId="77777777" w:rsidR="00187B68" w:rsidRPr="00EE050E" w:rsidRDefault="00187B68" w:rsidP="00187B68">
      <w:pPr>
        <w:pStyle w:val="BodyText"/>
        <w:spacing w:after="0" w:line="240" w:lineRule="auto"/>
        <w:ind w:left="720" w:right="-2002" w:hanging="295"/>
        <w:rPr>
          <w:highlight w:val="yellow"/>
        </w:rPr>
      </w:pPr>
      <w:r w:rsidRPr="00EE050E">
        <w:rPr>
          <w:b/>
          <w:bCs/>
          <w:lang w:val="en-US"/>
        </w:rPr>
        <w:lastRenderedPageBreak/>
        <w:t>Table 1 – DSG Outturn 2022/23</w:t>
      </w:r>
    </w:p>
    <w:p w14:paraId="2C358C98" w14:textId="0A924423" w:rsidR="001B4944" w:rsidRPr="00EE050E" w:rsidRDefault="001B4944" w:rsidP="001B4944">
      <w:pPr>
        <w:pStyle w:val="BodyText"/>
        <w:ind w:right="-2001" w:firstLine="567"/>
        <w:rPr>
          <w:rFonts w:eastAsia="Arial Unicode MS" w:cs="Arial"/>
          <w:b/>
          <w:bCs/>
          <w:szCs w:val="24"/>
          <w:bdr w:val="nil"/>
          <w:lang w:val="en-US"/>
        </w:rPr>
      </w:pPr>
    </w:p>
    <w:tbl>
      <w:tblPr>
        <w:tblStyle w:val="TableGridLight"/>
        <w:tblpPr w:leftFromText="180" w:rightFromText="180" w:vertAnchor="page" w:horzAnchor="margin" w:tblpXSpec="center" w:tblpY="1651"/>
        <w:tblW w:w="10788" w:type="dxa"/>
        <w:tblLayout w:type="fixed"/>
        <w:tblLook w:val="04A0" w:firstRow="1" w:lastRow="0" w:firstColumn="1" w:lastColumn="0" w:noHBand="0" w:noVBand="1"/>
      </w:tblPr>
      <w:tblGrid>
        <w:gridCol w:w="5240"/>
        <w:gridCol w:w="2126"/>
        <w:gridCol w:w="1935"/>
        <w:gridCol w:w="1487"/>
      </w:tblGrid>
      <w:tr w:rsidR="00EE050E" w:rsidRPr="00EE050E" w14:paraId="7DD4FAD6" w14:textId="77777777" w:rsidTr="00362DE5">
        <w:trPr>
          <w:trHeight w:val="560"/>
        </w:trPr>
        <w:tc>
          <w:tcPr>
            <w:tcW w:w="5240" w:type="dxa"/>
            <w:shd w:val="clear" w:color="auto" w:fill="FFFFFF" w:themeFill="text1"/>
            <w:hideMark/>
          </w:tcPr>
          <w:p w14:paraId="7A9417E8"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bookmarkStart w:id="0" w:name="RANGE!A1:E26"/>
            <w:r w:rsidRPr="00EE050E">
              <w:rPr>
                <w:rFonts w:ascii="Arial" w:eastAsia="Times New Roman" w:hAnsi="Arial" w:cs="Arial"/>
                <w:b/>
                <w:bCs/>
                <w:sz w:val="22"/>
                <w:szCs w:val="22"/>
                <w:bdr w:val="none" w:sz="0" w:space="0" w:color="auto"/>
                <w:lang w:val="en-GB" w:eastAsia="en-GB"/>
              </w:rPr>
              <w:t> </w:t>
            </w:r>
            <w:bookmarkEnd w:id="0"/>
          </w:p>
        </w:tc>
        <w:tc>
          <w:tcPr>
            <w:tcW w:w="2126" w:type="dxa"/>
            <w:shd w:val="clear" w:color="auto" w:fill="FFFFFF" w:themeFill="text1"/>
            <w:vAlign w:val="center"/>
            <w:hideMark/>
          </w:tcPr>
          <w:p w14:paraId="1E6620AF" w14:textId="6391A003"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202</w:t>
            </w:r>
            <w:r w:rsidR="00A84CE0" w:rsidRPr="00EE050E">
              <w:rPr>
                <w:rFonts w:ascii="Arial" w:eastAsia="Times New Roman" w:hAnsi="Arial" w:cs="Arial"/>
                <w:b/>
                <w:bCs/>
                <w:sz w:val="22"/>
                <w:szCs w:val="22"/>
                <w:bdr w:val="none" w:sz="0" w:space="0" w:color="auto"/>
                <w:lang w:val="en-GB" w:eastAsia="en-GB"/>
              </w:rPr>
              <w:t>2</w:t>
            </w:r>
            <w:r w:rsidRPr="00EE050E">
              <w:rPr>
                <w:rFonts w:ascii="Arial" w:eastAsia="Times New Roman" w:hAnsi="Arial" w:cs="Arial"/>
                <w:b/>
                <w:bCs/>
                <w:sz w:val="22"/>
                <w:szCs w:val="22"/>
                <w:bdr w:val="none" w:sz="0" w:space="0" w:color="auto"/>
                <w:lang w:val="en-GB" w:eastAsia="en-GB"/>
              </w:rPr>
              <w:t>/2</w:t>
            </w:r>
            <w:r w:rsidR="00A84CE0" w:rsidRPr="00EE050E">
              <w:rPr>
                <w:rFonts w:ascii="Arial" w:eastAsia="Times New Roman" w:hAnsi="Arial" w:cs="Arial"/>
                <w:b/>
                <w:bCs/>
                <w:sz w:val="22"/>
                <w:szCs w:val="22"/>
                <w:bdr w:val="none" w:sz="0" w:space="0" w:color="auto"/>
                <w:lang w:val="en-GB" w:eastAsia="en-GB"/>
              </w:rPr>
              <w:t>3</w:t>
            </w:r>
            <w:r w:rsidRPr="00EE050E">
              <w:rPr>
                <w:rFonts w:ascii="Arial" w:eastAsia="Times New Roman" w:hAnsi="Arial" w:cs="Arial"/>
                <w:b/>
                <w:bCs/>
                <w:sz w:val="22"/>
                <w:szCs w:val="22"/>
                <w:bdr w:val="none" w:sz="0" w:space="0" w:color="auto"/>
                <w:lang w:val="en-GB" w:eastAsia="en-GB"/>
              </w:rPr>
              <w:t xml:space="preserve"> Projected Outturn </w:t>
            </w:r>
          </w:p>
          <w:p w14:paraId="4F00A7B9" w14:textId="75D78EDD"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(March 202</w:t>
            </w:r>
            <w:r w:rsidR="00A84CE0" w:rsidRPr="00EE050E">
              <w:rPr>
                <w:rFonts w:ascii="Arial" w:eastAsia="Times New Roman" w:hAnsi="Arial" w:cs="Arial"/>
                <w:b/>
                <w:bCs/>
                <w:sz w:val="22"/>
                <w:szCs w:val="22"/>
                <w:bdr w:val="none" w:sz="0" w:space="0" w:color="auto"/>
                <w:lang w:val="en-GB" w:eastAsia="en-GB"/>
              </w:rPr>
              <w:t>3</w:t>
            </w:r>
            <w:r w:rsidRPr="00EE050E">
              <w:rPr>
                <w:rFonts w:ascii="Arial" w:eastAsia="Times New Roman" w:hAnsi="Arial" w:cs="Arial"/>
                <w:b/>
                <w:bCs/>
                <w:sz w:val="22"/>
                <w:szCs w:val="22"/>
                <w:bdr w:val="none" w:sz="0" w:space="0" w:color="auto"/>
                <w:lang w:val="en-GB" w:eastAsia="en-GB"/>
              </w:rPr>
              <w:t>)</w:t>
            </w:r>
          </w:p>
        </w:tc>
        <w:tc>
          <w:tcPr>
            <w:tcW w:w="1935" w:type="dxa"/>
            <w:shd w:val="clear" w:color="auto" w:fill="FFFFFF" w:themeFill="text1"/>
            <w:vAlign w:val="center"/>
            <w:hideMark/>
          </w:tcPr>
          <w:p w14:paraId="672F4F5A"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1D042629"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xml:space="preserve">Final Outturn </w:t>
            </w:r>
          </w:p>
          <w:p w14:paraId="4338AD0A"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xml:space="preserve">April </w:t>
            </w:r>
          </w:p>
          <w:p w14:paraId="705330AC" w14:textId="709103E9"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202</w:t>
            </w:r>
            <w:r w:rsidR="00A84CE0" w:rsidRPr="00EE050E">
              <w:rPr>
                <w:rFonts w:ascii="Arial" w:eastAsia="Times New Roman" w:hAnsi="Arial" w:cs="Arial"/>
                <w:b/>
                <w:bCs/>
                <w:sz w:val="22"/>
                <w:szCs w:val="22"/>
                <w:bdr w:val="none" w:sz="0" w:space="0" w:color="auto"/>
                <w:lang w:val="en-GB" w:eastAsia="en-GB"/>
              </w:rPr>
              <w:t>3</w:t>
            </w:r>
          </w:p>
          <w:p w14:paraId="427F20BC"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tc>
        <w:tc>
          <w:tcPr>
            <w:tcW w:w="1487" w:type="dxa"/>
            <w:shd w:val="clear" w:color="auto" w:fill="FFFFFF" w:themeFill="text1"/>
            <w:vAlign w:val="center"/>
            <w:hideMark/>
          </w:tcPr>
          <w:p w14:paraId="221795A7"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Difference</w:t>
            </w:r>
          </w:p>
        </w:tc>
      </w:tr>
      <w:tr w:rsidR="00EE050E" w:rsidRPr="00EE050E" w14:paraId="170B49C7" w14:textId="77777777" w:rsidTr="00187B68">
        <w:trPr>
          <w:trHeight w:val="425"/>
        </w:trPr>
        <w:tc>
          <w:tcPr>
            <w:tcW w:w="5240" w:type="dxa"/>
          </w:tcPr>
          <w:p w14:paraId="6EA7D568"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xml:space="preserve">Resources </w:t>
            </w:r>
          </w:p>
        </w:tc>
        <w:tc>
          <w:tcPr>
            <w:tcW w:w="2126" w:type="dxa"/>
          </w:tcPr>
          <w:p w14:paraId="37B2E5C0"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(£000)</w:t>
            </w:r>
          </w:p>
        </w:tc>
        <w:tc>
          <w:tcPr>
            <w:tcW w:w="1935" w:type="dxa"/>
          </w:tcPr>
          <w:p w14:paraId="6524D109" w14:textId="075C6AAB"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(£000)</w:t>
            </w:r>
          </w:p>
        </w:tc>
        <w:tc>
          <w:tcPr>
            <w:tcW w:w="1487" w:type="dxa"/>
          </w:tcPr>
          <w:p w14:paraId="507441C0"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(£000)</w:t>
            </w:r>
          </w:p>
        </w:tc>
      </w:tr>
      <w:tr w:rsidR="00EE050E" w:rsidRPr="00EE050E" w14:paraId="3F31F055" w14:textId="77777777" w:rsidTr="00187B68">
        <w:trPr>
          <w:trHeight w:val="425"/>
        </w:trPr>
        <w:tc>
          <w:tcPr>
            <w:tcW w:w="5240" w:type="dxa"/>
          </w:tcPr>
          <w:p w14:paraId="271A27C5"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Schools Block</w:t>
            </w:r>
          </w:p>
        </w:tc>
        <w:tc>
          <w:tcPr>
            <w:tcW w:w="2126" w:type="dxa"/>
          </w:tcPr>
          <w:p w14:paraId="31746731" w14:textId="546F527A"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A84CE0" w:rsidRPr="00EE050E">
              <w:rPr>
                <w:rFonts w:ascii="Arial" w:eastAsia="Times New Roman" w:hAnsi="Arial" w:cs="Arial"/>
                <w:bCs/>
                <w:sz w:val="22"/>
                <w:szCs w:val="22"/>
                <w:bdr w:val="none" w:sz="0" w:space="0" w:color="auto"/>
                <w:lang w:val="en-GB" w:eastAsia="en-GB"/>
              </w:rPr>
              <w:t>27,079</w:t>
            </w:r>
          </w:p>
        </w:tc>
        <w:tc>
          <w:tcPr>
            <w:tcW w:w="1935" w:type="dxa"/>
          </w:tcPr>
          <w:p w14:paraId="59A7863C" w14:textId="2EABB178"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3C4AE5" w:rsidRPr="00EE050E">
              <w:rPr>
                <w:rFonts w:ascii="Arial" w:eastAsia="Times New Roman" w:hAnsi="Arial" w:cs="Arial"/>
                <w:bCs/>
                <w:sz w:val="22"/>
                <w:szCs w:val="22"/>
                <w:bdr w:val="none" w:sz="0" w:space="0" w:color="auto"/>
                <w:lang w:val="en-GB" w:eastAsia="en-GB"/>
              </w:rPr>
              <w:t>27,079</w:t>
            </w:r>
          </w:p>
        </w:tc>
        <w:tc>
          <w:tcPr>
            <w:tcW w:w="1487" w:type="dxa"/>
          </w:tcPr>
          <w:p w14:paraId="0AD597EC"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0</w:t>
            </w:r>
          </w:p>
        </w:tc>
      </w:tr>
      <w:tr w:rsidR="00EE050E" w:rsidRPr="00EE050E" w14:paraId="58B7AADA" w14:textId="77777777" w:rsidTr="00187B68">
        <w:trPr>
          <w:trHeight w:val="516"/>
        </w:trPr>
        <w:tc>
          <w:tcPr>
            <w:tcW w:w="5240" w:type="dxa"/>
          </w:tcPr>
          <w:p w14:paraId="79DDBE2C"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Central Schools Services Block</w:t>
            </w:r>
          </w:p>
        </w:tc>
        <w:tc>
          <w:tcPr>
            <w:tcW w:w="2126" w:type="dxa"/>
          </w:tcPr>
          <w:p w14:paraId="4AD5A142" w14:textId="62227B36"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A84CE0" w:rsidRPr="00EE050E">
              <w:rPr>
                <w:rFonts w:ascii="Arial" w:eastAsia="Times New Roman" w:hAnsi="Arial" w:cs="Arial"/>
                <w:bCs/>
                <w:sz w:val="22"/>
                <w:szCs w:val="22"/>
                <w:bdr w:val="none" w:sz="0" w:space="0" w:color="auto"/>
                <w:lang w:val="en-GB" w:eastAsia="en-GB"/>
              </w:rPr>
              <w:t>417</w:t>
            </w:r>
          </w:p>
        </w:tc>
        <w:tc>
          <w:tcPr>
            <w:tcW w:w="1935" w:type="dxa"/>
          </w:tcPr>
          <w:p w14:paraId="009843D0" w14:textId="13274E0F"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3C4AE5" w:rsidRPr="00EE050E">
              <w:rPr>
                <w:rFonts w:ascii="Arial" w:eastAsia="Times New Roman" w:hAnsi="Arial" w:cs="Arial"/>
                <w:bCs/>
                <w:sz w:val="22"/>
                <w:szCs w:val="22"/>
                <w:bdr w:val="none" w:sz="0" w:space="0" w:color="auto"/>
                <w:lang w:val="en-GB" w:eastAsia="en-GB"/>
              </w:rPr>
              <w:t>417</w:t>
            </w:r>
          </w:p>
        </w:tc>
        <w:tc>
          <w:tcPr>
            <w:tcW w:w="1487" w:type="dxa"/>
          </w:tcPr>
          <w:p w14:paraId="6C6E2613"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0</w:t>
            </w:r>
          </w:p>
        </w:tc>
      </w:tr>
      <w:tr w:rsidR="00EE050E" w:rsidRPr="00EE050E" w14:paraId="74CEF484" w14:textId="77777777" w:rsidTr="00187B68">
        <w:trPr>
          <w:trHeight w:val="425"/>
        </w:trPr>
        <w:tc>
          <w:tcPr>
            <w:tcW w:w="5240" w:type="dxa"/>
          </w:tcPr>
          <w:p w14:paraId="19224DA1"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Early Years Block</w:t>
            </w:r>
          </w:p>
        </w:tc>
        <w:tc>
          <w:tcPr>
            <w:tcW w:w="2126" w:type="dxa"/>
          </w:tcPr>
          <w:p w14:paraId="5408EA8F" w14:textId="67E53594"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w:t>
            </w:r>
            <w:r w:rsidR="00A84CE0" w:rsidRPr="00EE050E">
              <w:rPr>
                <w:rFonts w:ascii="Arial" w:eastAsia="Times New Roman" w:hAnsi="Arial" w:cs="Arial"/>
                <w:bCs/>
                <w:sz w:val="22"/>
                <w:szCs w:val="22"/>
                <w:bdr w:val="none" w:sz="0" w:space="0" w:color="auto"/>
                <w:lang w:val="en-GB" w:eastAsia="en-GB"/>
              </w:rPr>
              <w:t>4,756</w:t>
            </w:r>
          </w:p>
        </w:tc>
        <w:tc>
          <w:tcPr>
            <w:tcW w:w="1935" w:type="dxa"/>
          </w:tcPr>
          <w:p w14:paraId="751B5E51" w14:textId="4C19135F"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w:t>
            </w:r>
            <w:r w:rsidR="003C4AE5" w:rsidRPr="00EE050E">
              <w:rPr>
                <w:rFonts w:ascii="Arial" w:eastAsia="Times New Roman" w:hAnsi="Arial" w:cs="Arial"/>
                <w:bCs/>
                <w:sz w:val="22"/>
                <w:szCs w:val="22"/>
                <w:bdr w:val="none" w:sz="0" w:space="0" w:color="auto"/>
                <w:lang w:val="en-GB" w:eastAsia="en-GB"/>
              </w:rPr>
              <w:t>4,730</w:t>
            </w:r>
          </w:p>
        </w:tc>
        <w:tc>
          <w:tcPr>
            <w:tcW w:w="1487" w:type="dxa"/>
          </w:tcPr>
          <w:p w14:paraId="35FE389F" w14:textId="2086F739" w:rsidR="00BF31AE" w:rsidRPr="00EE050E" w:rsidRDefault="00A832D3" w:rsidP="00187B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 xml:space="preserve">             (26)</w:t>
            </w:r>
          </w:p>
        </w:tc>
      </w:tr>
      <w:tr w:rsidR="00EE050E" w:rsidRPr="00EE050E" w14:paraId="7D52464F" w14:textId="77777777" w:rsidTr="00187B68">
        <w:trPr>
          <w:trHeight w:val="425"/>
        </w:trPr>
        <w:tc>
          <w:tcPr>
            <w:tcW w:w="5240" w:type="dxa"/>
          </w:tcPr>
          <w:p w14:paraId="4287541B" w14:textId="094FD39B"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Early Years Adjustment re 202</w:t>
            </w:r>
            <w:r w:rsidR="003C4AE5" w:rsidRPr="00EE050E">
              <w:rPr>
                <w:rFonts w:ascii="Arial" w:eastAsia="Times New Roman" w:hAnsi="Arial" w:cs="Arial"/>
                <w:bCs/>
                <w:sz w:val="22"/>
                <w:szCs w:val="22"/>
                <w:bdr w:val="none" w:sz="0" w:space="0" w:color="auto"/>
                <w:lang w:val="en-GB" w:eastAsia="en-GB"/>
              </w:rPr>
              <w:t>1</w:t>
            </w:r>
            <w:r w:rsidRPr="00EE050E">
              <w:rPr>
                <w:rFonts w:ascii="Arial" w:eastAsia="Times New Roman" w:hAnsi="Arial" w:cs="Arial"/>
                <w:bCs/>
                <w:sz w:val="22"/>
                <w:szCs w:val="22"/>
                <w:bdr w:val="none" w:sz="0" w:space="0" w:color="auto"/>
                <w:lang w:val="en-GB" w:eastAsia="en-GB"/>
              </w:rPr>
              <w:t>-2</w:t>
            </w:r>
            <w:r w:rsidR="003C4AE5" w:rsidRPr="00EE050E">
              <w:rPr>
                <w:rFonts w:ascii="Arial" w:eastAsia="Times New Roman" w:hAnsi="Arial" w:cs="Arial"/>
                <w:bCs/>
                <w:sz w:val="22"/>
                <w:szCs w:val="22"/>
                <w:bdr w:val="none" w:sz="0" w:space="0" w:color="auto"/>
                <w:lang w:val="en-GB" w:eastAsia="en-GB"/>
              </w:rPr>
              <w:t>2</w:t>
            </w:r>
          </w:p>
        </w:tc>
        <w:tc>
          <w:tcPr>
            <w:tcW w:w="2126" w:type="dxa"/>
          </w:tcPr>
          <w:p w14:paraId="5CB255DD"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p>
        </w:tc>
        <w:tc>
          <w:tcPr>
            <w:tcW w:w="1935" w:type="dxa"/>
          </w:tcPr>
          <w:p w14:paraId="4094F91E" w14:textId="07C7CDEA" w:rsidR="00BF31AE" w:rsidRPr="00EE050E" w:rsidRDefault="003C4AE5"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102</w:t>
            </w:r>
          </w:p>
        </w:tc>
        <w:tc>
          <w:tcPr>
            <w:tcW w:w="1487" w:type="dxa"/>
          </w:tcPr>
          <w:p w14:paraId="2E25DB13" w14:textId="34DE7665" w:rsidR="00BF31AE" w:rsidRPr="00EE050E" w:rsidRDefault="008A0765"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102</w:t>
            </w:r>
          </w:p>
        </w:tc>
      </w:tr>
      <w:tr w:rsidR="00EE050E" w:rsidRPr="00EE050E" w14:paraId="7B9E5B36" w14:textId="77777777" w:rsidTr="00187B68">
        <w:trPr>
          <w:trHeight w:val="425"/>
        </w:trPr>
        <w:tc>
          <w:tcPr>
            <w:tcW w:w="5240" w:type="dxa"/>
          </w:tcPr>
          <w:p w14:paraId="58603FCE"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High Needs block – pre/post 16</w:t>
            </w:r>
          </w:p>
        </w:tc>
        <w:tc>
          <w:tcPr>
            <w:tcW w:w="2126" w:type="dxa"/>
          </w:tcPr>
          <w:p w14:paraId="7F7CAC75" w14:textId="5BB7B840" w:rsidR="00BF31AE" w:rsidRPr="00EE050E" w:rsidRDefault="00A84CE0"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52,251</w:t>
            </w:r>
          </w:p>
        </w:tc>
        <w:tc>
          <w:tcPr>
            <w:tcW w:w="1935" w:type="dxa"/>
          </w:tcPr>
          <w:p w14:paraId="6CF0F08C" w14:textId="67A0B7CD" w:rsidR="00BF31AE" w:rsidRPr="00EE050E" w:rsidRDefault="00072B97"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52,251</w:t>
            </w:r>
          </w:p>
        </w:tc>
        <w:tc>
          <w:tcPr>
            <w:tcW w:w="1487" w:type="dxa"/>
          </w:tcPr>
          <w:p w14:paraId="7249285D" w14:textId="3ABFFCF0" w:rsidR="00BF31AE" w:rsidRPr="00EE050E" w:rsidRDefault="008A0765"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0</w:t>
            </w:r>
          </w:p>
        </w:tc>
      </w:tr>
      <w:tr w:rsidR="00EE050E" w:rsidRPr="00EE050E" w14:paraId="6AB36177" w14:textId="77777777" w:rsidTr="00187B68">
        <w:trPr>
          <w:trHeight w:val="425"/>
        </w:trPr>
        <w:tc>
          <w:tcPr>
            <w:tcW w:w="5240" w:type="dxa"/>
          </w:tcPr>
          <w:p w14:paraId="051E2852"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sz w:val="22"/>
                <w:szCs w:val="22"/>
                <w:bdr w:val="none" w:sz="0" w:space="0" w:color="auto"/>
                <w:lang w:val="en-GB" w:eastAsia="en-GB"/>
              </w:rPr>
            </w:pPr>
            <w:proofErr w:type="gramStart"/>
            <w:r w:rsidRPr="00EE050E">
              <w:rPr>
                <w:rFonts w:ascii="Arial" w:eastAsia="Times New Roman" w:hAnsi="Arial" w:cs="Arial"/>
                <w:bCs/>
                <w:sz w:val="22"/>
                <w:szCs w:val="22"/>
                <w:bdr w:val="none" w:sz="0" w:space="0" w:color="auto"/>
                <w:lang w:val="en-GB" w:eastAsia="en-GB"/>
              </w:rPr>
              <w:t>Two Year Old</w:t>
            </w:r>
            <w:proofErr w:type="gramEnd"/>
            <w:r w:rsidRPr="00EE050E">
              <w:rPr>
                <w:rFonts w:ascii="Arial" w:eastAsia="Times New Roman" w:hAnsi="Arial" w:cs="Arial"/>
                <w:bCs/>
                <w:sz w:val="22"/>
                <w:szCs w:val="22"/>
                <w:bdr w:val="none" w:sz="0" w:space="0" w:color="auto"/>
                <w:lang w:val="en-GB" w:eastAsia="en-GB"/>
              </w:rPr>
              <w:t xml:space="preserve"> Funding </w:t>
            </w:r>
          </w:p>
        </w:tc>
        <w:tc>
          <w:tcPr>
            <w:tcW w:w="2126" w:type="dxa"/>
          </w:tcPr>
          <w:p w14:paraId="70FD9572" w14:textId="094334EB"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3,</w:t>
            </w:r>
            <w:r w:rsidR="00A84CE0" w:rsidRPr="00EE050E">
              <w:rPr>
                <w:rFonts w:ascii="Arial" w:eastAsia="Times New Roman" w:hAnsi="Arial" w:cs="Arial"/>
                <w:bCs/>
                <w:sz w:val="22"/>
                <w:szCs w:val="22"/>
                <w:bdr w:val="none" w:sz="0" w:space="0" w:color="auto"/>
                <w:lang w:val="en-GB" w:eastAsia="en-GB"/>
              </w:rPr>
              <w:t>696</w:t>
            </w:r>
          </w:p>
        </w:tc>
        <w:tc>
          <w:tcPr>
            <w:tcW w:w="1935" w:type="dxa"/>
          </w:tcPr>
          <w:p w14:paraId="4B5B3771" w14:textId="6343BCFE"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3,</w:t>
            </w:r>
            <w:r w:rsidR="00CC226F" w:rsidRPr="00EE050E">
              <w:rPr>
                <w:rFonts w:ascii="Arial" w:eastAsia="Times New Roman" w:hAnsi="Arial" w:cs="Arial"/>
                <w:bCs/>
                <w:sz w:val="22"/>
                <w:szCs w:val="22"/>
                <w:bdr w:val="none" w:sz="0" w:space="0" w:color="auto"/>
                <w:lang w:val="en-GB" w:eastAsia="en-GB"/>
              </w:rPr>
              <w:t>629</w:t>
            </w:r>
          </w:p>
        </w:tc>
        <w:tc>
          <w:tcPr>
            <w:tcW w:w="1487" w:type="dxa"/>
          </w:tcPr>
          <w:p w14:paraId="056ABBCD" w14:textId="6734803F" w:rsidR="00BF31AE" w:rsidRPr="00EE050E" w:rsidRDefault="008A0765"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(67)</w:t>
            </w:r>
          </w:p>
        </w:tc>
      </w:tr>
      <w:tr w:rsidR="00EE050E" w:rsidRPr="00EE050E" w14:paraId="7B1C58D4" w14:textId="77777777" w:rsidTr="00187B68">
        <w:trPr>
          <w:trHeight w:val="425"/>
        </w:trPr>
        <w:tc>
          <w:tcPr>
            <w:tcW w:w="5240" w:type="dxa"/>
          </w:tcPr>
          <w:p w14:paraId="7EAF02B2"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Early Years Pupil Premium</w:t>
            </w:r>
          </w:p>
        </w:tc>
        <w:tc>
          <w:tcPr>
            <w:tcW w:w="2126" w:type="dxa"/>
          </w:tcPr>
          <w:p w14:paraId="1B075928" w14:textId="23723D24"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A84CE0" w:rsidRPr="00EE050E">
              <w:rPr>
                <w:rFonts w:ascii="Arial" w:eastAsia="Times New Roman" w:hAnsi="Arial" w:cs="Arial"/>
                <w:bCs/>
                <w:sz w:val="22"/>
                <w:szCs w:val="22"/>
                <w:bdr w:val="none" w:sz="0" w:space="0" w:color="auto"/>
                <w:lang w:val="en-GB" w:eastAsia="en-GB"/>
              </w:rPr>
              <w:t>70</w:t>
            </w:r>
          </w:p>
        </w:tc>
        <w:tc>
          <w:tcPr>
            <w:tcW w:w="1935" w:type="dxa"/>
          </w:tcPr>
          <w:p w14:paraId="03F41BFE" w14:textId="5CC17308"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CC226F" w:rsidRPr="00EE050E">
              <w:rPr>
                <w:rFonts w:ascii="Arial" w:eastAsia="Times New Roman" w:hAnsi="Arial" w:cs="Arial"/>
                <w:bCs/>
                <w:sz w:val="22"/>
                <w:szCs w:val="22"/>
                <w:bdr w:val="none" w:sz="0" w:space="0" w:color="auto"/>
                <w:lang w:val="en-GB" w:eastAsia="en-GB"/>
              </w:rPr>
              <w:t>61</w:t>
            </w:r>
          </w:p>
        </w:tc>
        <w:tc>
          <w:tcPr>
            <w:tcW w:w="1487" w:type="dxa"/>
          </w:tcPr>
          <w:p w14:paraId="46E28530" w14:textId="72B018BC" w:rsidR="00BF31AE" w:rsidRPr="00EE050E" w:rsidRDefault="008A0765"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(9)</w:t>
            </w:r>
          </w:p>
        </w:tc>
      </w:tr>
      <w:tr w:rsidR="00EE050E" w:rsidRPr="00EE050E" w14:paraId="67438109" w14:textId="77777777" w:rsidTr="00187B68">
        <w:trPr>
          <w:trHeight w:val="425"/>
        </w:trPr>
        <w:tc>
          <w:tcPr>
            <w:tcW w:w="5240" w:type="dxa"/>
          </w:tcPr>
          <w:p w14:paraId="0988A76B"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Early Years Disability Access Fund</w:t>
            </w:r>
          </w:p>
        </w:tc>
        <w:tc>
          <w:tcPr>
            <w:tcW w:w="2126" w:type="dxa"/>
          </w:tcPr>
          <w:p w14:paraId="5A8B64A6" w14:textId="2256A980" w:rsidR="00BF31AE" w:rsidRPr="00EE050E" w:rsidRDefault="00A84CE0"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106</w:t>
            </w:r>
          </w:p>
        </w:tc>
        <w:tc>
          <w:tcPr>
            <w:tcW w:w="1935" w:type="dxa"/>
          </w:tcPr>
          <w:p w14:paraId="30A117A9" w14:textId="18DA59AF" w:rsidR="00BF31AE" w:rsidRPr="00EE050E" w:rsidRDefault="00CC226F"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106</w:t>
            </w:r>
          </w:p>
        </w:tc>
        <w:tc>
          <w:tcPr>
            <w:tcW w:w="1487" w:type="dxa"/>
          </w:tcPr>
          <w:p w14:paraId="2F1582B1"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0</w:t>
            </w:r>
          </w:p>
        </w:tc>
      </w:tr>
      <w:tr w:rsidR="00EE050E" w:rsidRPr="00EE050E" w14:paraId="46CA8AAD" w14:textId="77777777" w:rsidTr="00187B68">
        <w:trPr>
          <w:trHeight w:val="361"/>
        </w:trPr>
        <w:tc>
          <w:tcPr>
            <w:tcW w:w="5240" w:type="dxa"/>
          </w:tcPr>
          <w:p w14:paraId="23BA3414"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xml:space="preserve">Total Resources Available </w:t>
            </w:r>
          </w:p>
        </w:tc>
        <w:tc>
          <w:tcPr>
            <w:tcW w:w="2126" w:type="dxa"/>
          </w:tcPr>
          <w:p w14:paraId="396C95C5" w14:textId="77EADC59" w:rsidR="00BF31AE" w:rsidRPr="00EE050E" w:rsidRDefault="00CB156A"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300,575</w:t>
            </w:r>
          </w:p>
        </w:tc>
        <w:tc>
          <w:tcPr>
            <w:tcW w:w="1935" w:type="dxa"/>
          </w:tcPr>
          <w:p w14:paraId="15BA6A61" w14:textId="3FFC2E15" w:rsidR="00BF31AE" w:rsidRPr="00EE050E" w:rsidRDefault="00CC226F"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highlight w:val="yellow"/>
                <w:bdr w:val="none" w:sz="0" w:space="0" w:color="auto"/>
                <w:lang w:val="en-GB" w:eastAsia="en-GB"/>
              </w:rPr>
            </w:pPr>
            <w:r w:rsidRPr="00EE050E">
              <w:rPr>
                <w:rFonts w:ascii="Arial" w:eastAsia="Times New Roman" w:hAnsi="Arial" w:cs="Arial"/>
                <w:b/>
                <w:bCs/>
                <w:sz w:val="22"/>
                <w:szCs w:val="22"/>
                <w:bdr w:val="none" w:sz="0" w:space="0" w:color="auto"/>
                <w:lang w:val="en-GB" w:eastAsia="en-GB"/>
              </w:rPr>
              <w:t>300,575</w:t>
            </w:r>
          </w:p>
        </w:tc>
        <w:tc>
          <w:tcPr>
            <w:tcW w:w="1487" w:type="dxa"/>
          </w:tcPr>
          <w:p w14:paraId="2B8FCD7A" w14:textId="6628C3B7" w:rsidR="00BF31AE" w:rsidRPr="00EE050E" w:rsidRDefault="00CC226F"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highlight w:val="yellow"/>
                <w:bdr w:val="none" w:sz="0" w:space="0" w:color="auto"/>
                <w:lang w:val="en-GB" w:eastAsia="en-GB"/>
              </w:rPr>
            </w:pPr>
            <w:r w:rsidRPr="00EE050E">
              <w:rPr>
                <w:rFonts w:ascii="Arial" w:eastAsia="Times New Roman" w:hAnsi="Arial" w:cs="Arial"/>
                <w:b/>
                <w:bCs/>
                <w:sz w:val="22"/>
                <w:szCs w:val="22"/>
                <w:bdr w:val="none" w:sz="0" w:space="0" w:color="auto"/>
                <w:lang w:val="en-GB" w:eastAsia="en-GB"/>
              </w:rPr>
              <w:t>0</w:t>
            </w:r>
          </w:p>
        </w:tc>
      </w:tr>
      <w:tr w:rsidR="00EE050E" w:rsidRPr="00EE050E" w14:paraId="57DC369E" w14:textId="77777777" w:rsidTr="00187B68">
        <w:trPr>
          <w:trHeight w:val="425"/>
        </w:trPr>
        <w:tc>
          <w:tcPr>
            <w:tcW w:w="5240" w:type="dxa"/>
          </w:tcPr>
          <w:p w14:paraId="6336E204"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xml:space="preserve">Expenditure </w:t>
            </w:r>
          </w:p>
        </w:tc>
        <w:tc>
          <w:tcPr>
            <w:tcW w:w="2126" w:type="dxa"/>
          </w:tcPr>
          <w:p w14:paraId="4B89A51E"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c>
          <w:tcPr>
            <w:tcW w:w="1935" w:type="dxa"/>
          </w:tcPr>
          <w:p w14:paraId="7A905ECA"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highlight w:val="yellow"/>
                <w:bdr w:val="none" w:sz="0" w:space="0" w:color="auto"/>
                <w:lang w:val="en-GB" w:eastAsia="en-GB"/>
              </w:rPr>
            </w:pPr>
          </w:p>
        </w:tc>
        <w:tc>
          <w:tcPr>
            <w:tcW w:w="1487" w:type="dxa"/>
          </w:tcPr>
          <w:p w14:paraId="0F9164FF" w14:textId="77777777" w:rsidR="00BF31AE" w:rsidRPr="00EE050E" w:rsidRDefault="00BF31AE" w:rsidP="00187B68">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highlight w:val="yellow"/>
                <w:bdr w:val="none" w:sz="0" w:space="0" w:color="auto"/>
                <w:lang w:val="en-GB" w:eastAsia="en-GB"/>
              </w:rPr>
            </w:pPr>
          </w:p>
        </w:tc>
      </w:tr>
      <w:tr w:rsidR="00EE050E" w:rsidRPr="00EE050E" w14:paraId="3EA29F35" w14:textId="77777777" w:rsidTr="00187B68">
        <w:trPr>
          <w:trHeight w:val="425"/>
        </w:trPr>
        <w:tc>
          <w:tcPr>
            <w:tcW w:w="5240" w:type="dxa"/>
          </w:tcPr>
          <w:p w14:paraId="36283D24" w14:textId="77777777" w:rsidR="00BF31AE" w:rsidRPr="00EE050E" w:rsidRDefault="00BF31AE" w:rsidP="00187B68">
            <w:pP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Individual Schools Budgets</w:t>
            </w:r>
          </w:p>
        </w:tc>
        <w:tc>
          <w:tcPr>
            <w:tcW w:w="2126" w:type="dxa"/>
          </w:tcPr>
          <w:p w14:paraId="40BE5D94" w14:textId="3A9385E8"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CB156A" w:rsidRPr="00EE050E">
              <w:rPr>
                <w:rFonts w:ascii="Arial" w:eastAsia="Times New Roman" w:hAnsi="Arial" w:cs="Arial"/>
                <w:bCs/>
                <w:sz w:val="22"/>
                <w:szCs w:val="22"/>
                <w:bdr w:val="none" w:sz="0" w:space="0" w:color="auto"/>
                <w:lang w:val="en-GB" w:eastAsia="en-GB"/>
              </w:rPr>
              <w:t>27,</w:t>
            </w:r>
            <w:r w:rsidR="00A07DE8" w:rsidRPr="00EE050E">
              <w:rPr>
                <w:rFonts w:ascii="Arial" w:eastAsia="Times New Roman" w:hAnsi="Arial" w:cs="Arial"/>
                <w:bCs/>
                <w:sz w:val="22"/>
                <w:szCs w:val="22"/>
                <w:bdr w:val="none" w:sz="0" w:space="0" w:color="auto"/>
                <w:lang w:val="en-GB" w:eastAsia="en-GB"/>
              </w:rPr>
              <w:t>883</w:t>
            </w:r>
            <w:r w:rsidRPr="00EE050E">
              <w:rPr>
                <w:rFonts w:ascii="Arial" w:eastAsia="Times New Roman" w:hAnsi="Arial" w:cs="Arial"/>
                <w:bCs/>
                <w:sz w:val="22"/>
                <w:szCs w:val="22"/>
                <w:bdr w:val="none" w:sz="0" w:space="0" w:color="auto"/>
                <w:lang w:val="en-GB" w:eastAsia="en-GB"/>
              </w:rPr>
              <w:t xml:space="preserve"> </w:t>
            </w:r>
          </w:p>
        </w:tc>
        <w:tc>
          <w:tcPr>
            <w:tcW w:w="1935" w:type="dxa"/>
          </w:tcPr>
          <w:p w14:paraId="6218C5E3" w14:textId="6787199C"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26281B" w:rsidRPr="00EE050E">
              <w:rPr>
                <w:rFonts w:ascii="Arial" w:eastAsia="Times New Roman" w:hAnsi="Arial" w:cs="Arial"/>
                <w:bCs/>
                <w:sz w:val="22"/>
                <w:szCs w:val="22"/>
                <w:bdr w:val="none" w:sz="0" w:space="0" w:color="auto"/>
                <w:lang w:val="en-GB" w:eastAsia="en-GB"/>
              </w:rPr>
              <w:t>27,</w:t>
            </w:r>
            <w:r w:rsidR="000E55E4" w:rsidRPr="00EE050E">
              <w:rPr>
                <w:rFonts w:ascii="Arial" w:eastAsia="Times New Roman" w:hAnsi="Arial" w:cs="Arial"/>
                <w:bCs/>
                <w:sz w:val="22"/>
                <w:szCs w:val="22"/>
                <w:bdr w:val="none" w:sz="0" w:space="0" w:color="auto"/>
                <w:lang w:val="en-GB" w:eastAsia="en-GB"/>
              </w:rPr>
              <w:t>87</w:t>
            </w:r>
            <w:r w:rsidR="00EF7EB0" w:rsidRPr="00EE050E">
              <w:rPr>
                <w:rFonts w:ascii="Arial" w:eastAsia="Times New Roman" w:hAnsi="Arial" w:cs="Arial"/>
                <w:bCs/>
                <w:sz w:val="22"/>
                <w:szCs w:val="22"/>
                <w:bdr w:val="none" w:sz="0" w:space="0" w:color="auto"/>
                <w:lang w:val="en-GB" w:eastAsia="en-GB"/>
              </w:rPr>
              <w:t>9</w:t>
            </w:r>
          </w:p>
        </w:tc>
        <w:tc>
          <w:tcPr>
            <w:tcW w:w="1487" w:type="dxa"/>
          </w:tcPr>
          <w:p w14:paraId="6B6C8E79" w14:textId="26F68422" w:rsidR="00BF31AE" w:rsidRPr="00EE050E" w:rsidRDefault="0026281B"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w:t>
            </w:r>
            <w:r w:rsidR="00747DA3" w:rsidRPr="00EE050E">
              <w:rPr>
                <w:rFonts w:ascii="Arial" w:eastAsia="Times New Roman" w:hAnsi="Arial" w:cs="Arial"/>
                <w:bCs/>
                <w:sz w:val="22"/>
                <w:szCs w:val="22"/>
                <w:bdr w:val="none" w:sz="0" w:space="0" w:color="auto"/>
                <w:lang w:val="en-GB" w:eastAsia="en-GB"/>
              </w:rPr>
              <w:t>4</w:t>
            </w:r>
            <w:r w:rsidRPr="00EE050E">
              <w:rPr>
                <w:rFonts w:ascii="Arial" w:eastAsia="Times New Roman" w:hAnsi="Arial" w:cs="Arial"/>
                <w:bCs/>
                <w:sz w:val="22"/>
                <w:szCs w:val="22"/>
                <w:bdr w:val="none" w:sz="0" w:space="0" w:color="auto"/>
                <w:lang w:val="en-GB" w:eastAsia="en-GB"/>
              </w:rPr>
              <w:t>)</w:t>
            </w:r>
          </w:p>
        </w:tc>
      </w:tr>
      <w:tr w:rsidR="00EE050E" w:rsidRPr="00EE050E" w14:paraId="2AE609CA" w14:textId="77777777" w:rsidTr="00187B68">
        <w:trPr>
          <w:trHeight w:val="425"/>
        </w:trPr>
        <w:tc>
          <w:tcPr>
            <w:tcW w:w="5240" w:type="dxa"/>
          </w:tcPr>
          <w:p w14:paraId="7FC299C7" w14:textId="77777777" w:rsidR="00BF31AE" w:rsidRPr="00EE050E" w:rsidRDefault="00BF31AE" w:rsidP="00187B68">
            <w:pP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Early Year Funding Delegated to Schools</w:t>
            </w:r>
          </w:p>
        </w:tc>
        <w:tc>
          <w:tcPr>
            <w:tcW w:w="2126" w:type="dxa"/>
          </w:tcPr>
          <w:p w14:paraId="67926C37" w14:textId="5D9A6E07"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6,</w:t>
            </w:r>
            <w:r w:rsidR="00CB156A" w:rsidRPr="00EE050E">
              <w:rPr>
                <w:rFonts w:ascii="Arial" w:eastAsia="Times New Roman" w:hAnsi="Arial" w:cs="Arial"/>
                <w:bCs/>
                <w:sz w:val="22"/>
                <w:szCs w:val="22"/>
                <w:bdr w:val="none" w:sz="0" w:space="0" w:color="auto"/>
                <w:lang w:val="en-GB" w:eastAsia="en-GB"/>
              </w:rPr>
              <w:t>350</w:t>
            </w:r>
            <w:r w:rsidRPr="00EE050E">
              <w:rPr>
                <w:rFonts w:ascii="Arial" w:eastAsia="Times New Roman" w:hAnsi="Arial" w:cs="Arial"/>
                <w:bCs/>
                <w:sz w:val="22"/>
                <w:szCs w:val="22"/>
                <w:bdr w:val="none" w:sz="0" w:space="0" w:color="auto"/>
                <w:lang w:val="en-GB" w:eastAsia="en-GB"/>
              </w:rPr>
              <w:t xml:space="preserve"> </w:t>
            </w:r>
          </w:p>
        </w:tc>
        <w:tc>
          <w:tcPr>
            <w:tcW w:w="1935" w:type="dxa"/>
          </w:tcPr>
          <w:p w14:paraId="774E5CCF" w14:textId="57C789EF"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6,</w:t>
            </w:r>
            <w:r w:rsidR="0026281B" w:rsidRPr="00EE050E">
              <w:rPr>
                <w:rFonts w:ascii="Arial" w:eastAsia="Times New Roman" w:hAnsi="Arial" w:cs="Arial"/>
                <w:bCs/>
                <w:sz w:val="22"/>
                <w:szCs w:val="22"/>
                <w:bdr w:val="none" w:sz="0" w:space="0" w:color="auto"/>
                <w:lang w:val="en-GB" w:eastAsia="en-GB"/>
              </w:rPr>
              <w:t>226</w:t>
            </w:r>
            <w:r w:rsidRPr="00EE050E">
              <w:rPr>
                <w:rFonts w:ascii="Arial" w:eastAsia="Times New Roman" w:hAnsi="Arial" w:cs="Arial"/>
                <w:bCs/>
                <w:sz w:val="22"/>
                <w:szCs w:val="22"/>
                <w:bdr w:val="none" w:sz="0" w:space="0" w:color="auto"/>
                <w:lang w:val="en-GB" w:eastAsia="en-GB"/>
              </w:rPr>
              <w:t xml:space="preserve"> </w:t>
            </w:r>
          </w:p>
        </w:tc>
        <w:tc>
          <w:tcPr>
            <w:tcW w:w="1487" w:type="dxa"/>
          </w:tcPr>
          <w:p w14:paraId="144B6172" w14:textId="21E9B308" w:rsidR="00BF31AE" w:rsidRPr="00EE050E" w:rsidRDefault="0026281B"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(124)</w:t>
            </w:r>
            <w:r w:rsidR="00BF31AE" w:rsidRPr="00EE050E">
              <w:rPr>
                <w:rFonts w:ascii="Arial" w:eastAsia="Times New Roman" w:hAnsi="Arial" w:cs="Arial"/>
                <w:bCs/>
                <w:sz w:val="22"/>
                <w:szCs w:val="22"/>
                <w:bdr w:val="none" w:sz="0" w:space="0" w:color="auto"/>
                <w:lang w:val="en-GB" w:eastAsia="en-GB"/>
              </w:rPr>
              <w:t xml:space="preserve"> </w:t>
            </w:r>
          </w:p>
        </w:tc>
      </w:tr>
      <w:tr w:rsidR="00EE050E" w:rsidRPr="00EE050E" w14:paraId="1A607038" w14:textId="77777777" w:rsidTr="00187B68">
        <w:trPr>
          <w:trHeight w:val="425"/>
        </w:trPr>
        <w:tc>
          <w:tcPr>
            <w:tcW w:w="5240" w:type="dxa"/>
          </w:tcPr>
          <w:p w14:paraId="561246C6" w14:textId="77777777" w:rsidR="00BF31AE" w:rsidRPr="00EE050E" w:rsidRDefault="00BF31AE" w:rsidP="00187B68">
            <w:pP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High Needs Funding for Schools (inc. Post 16)</w:t>
            </w:r>
          </w:p>
        </w:tc>
        <w:tc>
          <w:tcPr>
            <w:tcW w:w="2126" w:type="dxa"/>
          </w:tcPr>
          <w:p w14:paraId="16320335" w14:textId="27F36D25"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3</w:t>
            </w:r>
            <w:r w:rsidR="00CB156A" w:rsidRPr="00EE050E">
              <w:rPr>
                <w:rFonts w:ascii="Arial" w:eastAsia="Times New Roman" w:hAnsi="Arial" w:cs="Arial"/>
                <w:bCs/>
                <w:sz w:val="22"/>
                <w:szCs w:val="22"/>
                <w:bdr w:val="none" w:sz="0" w:space="0" w:color="auto"/>
                <w:lang w:val="en-GB" w:eastAsia="en-GB"/>
              </w:rPr>
              <w:t>8,541</w:t>
            </w:r>
            <w:r w:rsidRPr="00EE050E">
              <w:rPr>
                <w:rFonts w:ascii="Arial" w:eastAsia="Times New Roman" w:hAnsi="Arial" w:cs="Arial"/>
                <w:bCs/>
                <w:sz w:val="22"/>
                <w:szCs w:val="22"/>
                <w:bdr w:val="none" w:sz="0" w:space="0" w:color="auto"/>
                <w:lang w:val="en-GB" w:eastAsia="en-GB"/>
              </w:rPr>
              <w:t xml:space="preserve"> </w:t>
            </w:r>
          </w:p>
        </w:tc>
        <w:tc>
          <w:tcPr>
            <w:tcW w:w="1935" w:type="dxa"/>
          </w:tcPr>
          <w:p w14:paraId="17B1C39A" w14:textId="692A1624"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3</w:t>
            </w:r>
            <w:r w:rsidR="0026281B" w:rsidRPr="00EE050E">
              <w:rPr>
                <w:rFonts w:ascii="Arial" w:eastAsia="Times New Roman" w:hAnsi="Arial" w:cs="Arial"/>
                <w:bCs/>
                <w:sz w:val="22"/>
                <w:szCs w:val="22"/>
                <w:bdr w:val="none" w:sz="0" w:space="0" w:color="auto"/>
                <w:lang w:val="en-GB" w:eastAsia="en-GB"/>
              </w:rPr>
              <w:t>8,483</w:t>
            </w:r>
            <w:r w:rsidRPr="00EE050E">
              <w:rPr>
                <w:rFonts w:ascii="Arial" w:eastAsia="Times New Roman" w:hAnsi="Arial" w:cs="Arial"/>
                <w:bCs/>
                <w:sz w:val="22"/>
                <w:szCs w:val="22"/>
                <w:bdr w:val="none" w:sz="0" w:space="0" w:color="auto"/>
                <w:lang w:val="en-GB" w:eastAsia="en-GB"/>
              </w:rPr>
              <w:t xml:space="preserve"> </w:t>
            </w:r>
          </w:p>
        </w:tc>
        <w:tc>
          <w:tcPr>
            <w:tcW w:w="1487" w:type="dxa"/>
          </w:tcPr>
          <w:p w14:paraId="19A99907" w14:textId="222D79C0"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w:t>
            </w:r>
            <w:r w:rsidR="0026281B" w:rsidRPr="00EE050E">
              <w:rPr>
                <w:rFonts w:ascii="Arial" w:eastAsia="Times New Roman" w:hAnsi="Arial" w:cs="Arial"/>
                <w:bCs/>
                <w:sz w:val="22"/>
                <w:szCs w:val="22"/>
                <w:bdr w:val="none" w:sz="0" w:space="0" w:color="auto"/>
                <w:lang w:val="en-GB" w:eastAsia="en-GB"/>
              </w:rPr>
              <w:t>58</w:t>
            </w:r>
            <w:r w:rsidRPr="00EE050E">
              <w:rPr>
                <w:rFonts w:ascii="Arial" w:eastAsia="Times New Roman" w:hAnsi="Arial" w:cs="Arial"/>
                <w:bCs/>
                <w:sz w:val="22"/>
                <w:szCs w:val="22"/>
                <w:bdr w:val="none" w:sz="0" w:space="0" w:color="auto"/>
                <w:lang w:val="en-GB" w:eastAsia="en-GB"/>
              </w:rPr>
              <w:t xml:space="preserve">) </w:t>
            </w:r>
          </w:p>
        </w:tc>
      </w:tr>
      <w:tr w:rsidR="00EE050E" w:rsidRPr="00EE050E" w14:paraId="401A71D2" w14:textId="77777777" w:rsidTr="00187B68">
        <w:trPr>
          <w:trHeight w:val="425"/>
        </w:trPr>
        <w:tc>
          <w:tcPr>
            <w:tcW w:w="5240" w:type="dxa"/>
          </w:tcPr>
          <w:p w14:paraId="00BDE38C" w14:textId="77777777" w:rsidR="00BF31AE" w:rsidRPr="00EE050E" w:rsidRDefault="00BF31AE" w:rsidP="00187B68">
            <w:pP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Total Delegated to Schools</w:t>
            </w:r>
          </w:p>
        </w:tc>
        <w:tc>
          <w:tcPr>
            <w:tcW w:w="2126" w:type="dxa"/>
          </w:tcPr>
          <w:p w14:paraId="0FCF251D" w14:textId="29574771"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CB156A" w:rsidRPr="00EE050E">
              <w:rPr>
                <w:rFonts w:ascii="Arial" w:eastAsia="Times New Roman" w:hAnsi="Arial" w:cs="Arial"/>
                <w:b/>
                <w:bCs/>
                <w:sz w:val="22"/>
                <w:szCs w:val="22"/>
                <w:bdr w:val="none" w:sz="0" w:space="0" w:color="auto"/>
                <w:lang w:val="en-GB" w:eastAsia="en-GB"/>
              </w:rPr>
              <w:t>72,</w:t>
            </w:r>
            <w:r w:rsidR="00A07DE8" w:rsidRPr="00EE050E">
              <w:rPr>
                <w:rFonts w:ascii="Arial" w:eastAsia="Times New Roman" w:hAnsi="Arial" w:cs="Arial"/>
                <w:b/>
                <w:bCs/>
                <w:sz w:val="22"/>
                <w:szCs w:val="22"/>
                <w:bdr w:val="none" w:sz="0" w:space="0" w:color="auto"/>
                <w:lang w:val="en-GB" w:eastAsia="en-GB"/>
              </w:rPr>
              <w:t>774</w:t>
            </w:r>
          </w:p>
        </w:tc>
        <w:tc>
          <w:tcPr>
            <w:tcW w:w="1935" w:type="dxa"/>
          </w:tcPr>
          <w:p w14:paraId="18CF864E" w14:textId="2E29C6D4"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26281B" w:rsidRPr="00EE050E">
              <w:rPr>
                <w:rFonts w:ascii="Arial" w:eastAsia="Times New Roman" w:hAnsi="Arial" w:cs="Arial"/>
                <w:b/>
                <w:bCs/>
                <w:sz w:val="22"/>
                <w:szCs w:val="22"/>
                <w:bdr w:val="none" w:sz="0" w:space="0" w:color="auto"/>
                <w:lang w:val="en-GB" w:eastAsia="en-GB"/>
              </w:rPr>
              <w:t>7</w:t>
            </w:r>
            <w:r w:rsidR="00F167CC" w:rsidRPr="00EE050E">
              <w:rPr>
                <w:rFonts w:ascii="Arial" w:eastAsia="Times New Roman" w:hAnsi="Arial" w:cs="Arial"/>
                <w:b/>
                <w:bCs/>
                <w:sz w:val="22"/>
                <w:szCs w:val="22"/>
                <w:bdr w:val="none" w:sz="0" w:space="0" w:color="auto"/>
                <w:lang w:val="en-GB" w:eastAsia="en-GB"/>
              </w:rPr>
              <w:t>2,58</w:t>
            </w:r>
            <w:r w:rsidR="00EF7EB0" w:rsidRPr="00EE050E">
              <w:rPr>
                <w:rFonts w:ascii="Arial" w:eastAsia="Times New Roman" w:hAnsi="Arial" w:cs="Arial"/>
                <w:b/>
                <w:bCs/>
                <w:sz w:val="22"/>
                <w:szCs w:val="22"/>
                <w:bdr w:val="none" w:sz="0" w:space="0" w:color="auto"/>
                <w:lang w:val="en-GB" w:eastAsia="en-GB"/>
              </w:rPr>
              <w:t>8</w:t>
            </w:r>
          </w:p>
        </w:tc>
        <w:tc>
          <w:tcPr>
            <w:tcW w:w="1487" w:type="dxa"/>
          </w:tcPr>
          <w:p w14:paraId="6C602939" w14:textId="2D169C85"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(1</w:t>
            </w:r>
            <w:r w:rsidR="00F167CC" w:rsidRPr="00EE050E">
              <w:rPr>
                <w:rFonts w:ascii="Arial" w:eastAsia="Times New Roman" w:hAnsi="Arial" w:cs="Arial"/>
                <w:b/>
                <w:bCs/>
                <w:sz w:val="22"/>
                <w:szCs w:val="22"/>
                <w:bdr w:val="none" w:sz="0" w:space="0" w:color="auto"/>
                <w:lang w:val="en-GB" w:eastAsia="en-GB"/>
              </w:rPr>
              <w:t>8</w:t>
            </w:r>
            <w:r w:rsidR="00747DA3" w:rsidRPr="00EE050E">
              <w:rPr>
                <w:rFonts w:ascii="Arial" w:eastAsia="Times New Roman" w:hAnsi="Arial" w:cs="Arial"/>
                <w:b/>
                <w:bCs/>
                <w:sz w:val="22"/>
                <w:szCs w:val="22"/>
                <w:bdr w:val="none" w:sz="0" w:space="0" w:color="auto"/>
                <w:lang w:val="en-GB" w:eastAsia="en-GB"/>
              </w:rPr>
              <w:t>6</w:t>
            </w:r>
            <w:r w:rsidRPr="00EE050E">
              <w:rPr>
                <w:rFonts w:ascii="Arial" w:eastAsia="Times New Roman" w:hAnsi="Arial" w:cs="Arial"/>
                <w:b/>
                <w:bCs/>
                <w:sz w:val="22"/>
                <w:szCs w:val="22"/>
                <w:bdr w:val="none" w:sz="0" w:space="0" w:color="auto"/>
                <w:lang w:val="en-GB" w:eastAsia="en-GB"/>
              </w:rPr>
              <w:t>)</w:t>
            </w:r>
          </w:p>
        </w:tc>
      </w:tr>
      <w:tr w:rsidR="00EE050E" w:rsidRPr="00EE050E" w14:paraId="198398E2" w14:textId="77777777" w:rsidTr="00187B68">
        <w:trPr>
          <w:trHeight w:val="425"/>
        </w:trPr>
        <w:tc>
          <w:tcPr>
            <w:tcW w:w="5240" w:type="dxa"/>
          </w:tcPr>
          <w:p w14:paraId="518D5C21" w14:textId="77777777" w:rsidR="00BF31AE" w:rsidRPr="00EE050E" w:rsidRDefault="00BF31AE" w:rsidP="00187B68">
            <w:pP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Central Schools Services</w:t>
            </w:r>
          </w:p>
        </w:tc>
        <w:tc>
          <w:tcPr>
            <w:tcW w:w="2126" w:type="dxa"/>
          </w:tcPr>
          <w:p w14:paraId="37144BD6" w14:textId="1CF2E528"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324EFF" w:rsidRPr="00EE050E">
              <w:rPr>
                <w:rFonts w:ascii="Arial" w:eastAsia="Times New Roman" w:hAnsi="Arial" w:cs="Arial"/>
                <w:bCs/>
                <w:sz w:val="22"/>
                <w:szCs w:val="22"/>
                <w:bdr w:val="none" w:sz="0" w:space="0" w:color="auto"/>
                <w:lang w:val="en-GB" w:eastAsia="en-GB"/>
              </w:rPr>
              <w:t>457</w:t>
            </w:r>
            <w:r w:rsidRPr="00EE050E">
              <w:rPr>
                <w:rFonts w:ascii="Arial" w:eastAsia="Times New Roman" w:hAnsi="Arial" w:cs="Arial"/>
                <w:bCs/>
                <w:sz w:val="22"/>
                <w:szCs w:val="22"/>
                <w:bdr w:val="none" w:sz="0" w:space="0" w:color="auto"/>
                <w:lang w:val="en-GB" w:eastAsia="en-GB"/>
              </w:rPr>
              <w:t xml:space="preserve"> </w:t>
            </w:r>
          </w:p>
        </w:tc>
        <w:tc>
          <w:tcPr>
            <w:tcW w:w="1935" w:type="dxa"/>
          </w:tcPr>
          <w:p w14:paraId="20AE0F29" w14:textId="529FC1AF"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725728" w:rsidRPr="00EE050E">
              <w:rPr>
                <w:rFonts w:ascii="Arial" w:eastAsia="Times New Roman" w:hAnsi="Arial" w:cs="Arial"/>
                <w:bCs/>
                <w:sz w:val="22"/>
                <w:szCs w:val="22"/>
                <w:bdr w:val="none" w:sz="0" w:space="0" w:color="auto"/>
                <w:lang w:val="en-GB" w:eastAsia="en-GB"/>
              </w:rPr>
              <w:t>457</w:t>
            </w:r>
            <w:r w:rsidRPr="00EE050E">
              <w:rPr>
                <w:rFonts w:ascii="Arial" w:eastAsia="Times New Roman" w:hAnsi="Arial" w:cs="Arial"/>
                <w:bCs/>
                <w:sz w:val="22"/>
                <w:szCs w:val="22"/>
                <w:bdr w:val="none" w:sz="0" w:space="0" w:color="auto"/>
                <w:lang w:val="en-GB" w:eastAsia="en-GB"/>
              </w:rPr>
              <w:t xml:space="preserve"> </w:t>
            </w:r>
          </w:p>
        </w:tc>
        <w:tc>
          <w:tcPr>
            <w:tcW w:w="1487" w:type="dxa"/>
          </w:tcPr>
          <w:p w14:paraId="50885722" w14:textId="77777777"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0</w:t>
            </w:r>
          </w:p>
        </w:tc>
      </w:tr>
      <w:tr w:rsidR="00EE050E" w:rsidRPr="00EE050E" w14:paraId="1E746CC6" w14:textId="77777777" w:rsidTr="00187B68">
        <w:trPr>
          <w:trHeight w:val="425"/>
        </w:trPr>
        <w:tc>
          <w:tcPr>
            <w:tcW w:w="5240" w:type="dxa"/>
          </w:tcPr>
          <w:p w14:paraId="688CCE4C" w14:textId="77777777" w:rsidR="00BF31AE" w:rsidRPr="00EE050E" w:rsidRDefault="00BF31AE" w:rsidP="00187B68">
            <w:pP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Central Early Years Services</w:t>
            </w:r>
          </w:p>
        </w:tc>
        <w:tc>
          <w:tcPr>
            <w:tcW w:w="2126" w:type="dxa"/>
          </w:tcPr>
          <w:p w14:paraId="7CD31C49" w14:textId="3B652D88" w:rsidR="00BF31AE" w:rsidRPr="00EE050E" w:rsidRDefault="00324EFF"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1,057</w:t>
            </w:r>
            <w:r w:rsidR="00BF31AE" w:rsidRPr="00EE050E">
              <w:rPr>
                <w:rFonts w:ascii="Arial" w:eastAsia="Times New Roman" w:hAnsi="Arial" w:cs="Arial"/>
                <w:bCs/>
                <w:sz w:val="22"/>
                <w:szCs w:val="22"/>
                <w:bdr w:val="none" w:sz="0" w:space="0" w:color="auto"/>
                <w:lang w:val="en-GB" w:eastAsia="en-GB"/>
              </w:rPr>
              <w:t xml:space="preserve"> </w:t>
            </w:r>
          </w:p>
        </w:tc>
        <w:tc>
          <w:tcPr>
            <w:tcW w:w="1935" w:type="dxa"/>
          </w:tcPr>
          <w:p w14:paraId="49F12530" w14:textId="5A2A2AE0" w:rsidR="00BF31AE" w:rsidRPr="00EE050E" w:rsidRDefault="00725728"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1,069</w:t>
            </w:r>
            <w:r w:rsidR="00BF31AE" w:rsidRPr="00EE050E">
              <w:rPr>
                <w:rFonts w:ascii="Arial" w:eastAsia="Times New Roman" w:hAnsi="Arial" w:cs="Arial"/>
                <w:bCs/>
                <w:sz w:val="22"/>
                <w:szCs w:val="22"/>
                <w:bdr w:val="none" w:sz="0" w:space="0" w:color="auto"/>
                <w:lang w:val="en-GB" w:eastAsia="en-GB"/>
              </w:rPr>
              <w:t xml:space="preserve"> </w:t>
            </w:r>
          </w:p>
        </w:tc>
        <w:tc>
          <w:tcPr>
            <w:tcW w:w="1487" w:type="dxa"/>
          </w:tcPr>
          <w:p w14:paraId="432C8844" w14:textId="334FA5B1" w:rsidR="00BF31AE" w:rsidRPr="00EE050E" w:rsidRDefault="00725728"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12</w:t>
            </w:r>
            <w:r w:rsidR="00BF31AE" w:rsidRPr="00EE050E">
              <w:rPr>
                <w:rFonts w:ascii="Arial" w:eastAsia="Times New Roman" w:hAnsi="Arial" w:cs="Arial"/>
                <w:bCs/>
                <w:sz w:val="22"/>
                <w:szCs w:val="22"/>
                <w:bdr w:val="none" w:sz="0" w:space="0" w:color="auto"/>
                <w:lang w:val="en-GB" w:eastAsia="en-GB"/>
              </w:rPr>
              <w:t xml:space="preserve"> </w:t>
            </w:r>
          </w:p>
        </w:tc>
      </w:tr>
      <w:tr w:rsidR="00EE050E" w:rsidRPr="00EE050E" w14:paraId="71FFF3E4" w14:textId="77777777" w:rsidTr="00187B68">
        <w:trPr>
          <w:trHeight w:val="425"/>
        </w:trPr>
        <w:tc>
          <w:tcPr>
            <w:tcW w:w="5240" w:type="dxa"/>
          </w:tcPr>
          <w:p w14:paraId="737DBA20" w14:textId="77777777" w:rsidR="00BF31AE" w:rsidRPr="00EE050E" w:rsidRDefault="00BF31AE" w:rsidP="00187B68">
            <w:pP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Central High Needs Services</w:t>
            </w:r>
          </w:p>
        </w:tc>
        <w:tc>
          <w:tcPr>
            <w:tcW w:w="2126" w:type="dxa"/>
          </w:tcPr>
          <w:p w14:paraId="395A416E" w14:textId="77777777"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 xml:space="preserve">10,171 </w:t>
            </w:r>
          </w:p>
        </w:tc>
        <w:tc>
          <w:tcPr>
            <w:tcW w:w="1935" w:type="dxa"/>
          </w:tcPr>
          <w:p w14:paraId="568CF0B3" w14:textId="364932F6"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10,</w:t>
            </w:r>
            <w:r w:rsidR="00725728" w:rsidRPr="00EE050E">
              <w:rPr>
                <w:rFonts w:ascii="Arial" w:eastAsia="Times New Roman" w:hAnsi="Arial" w:cs="Arial"/>
                <w:bCs/>
                <w:sz w:val="22"/>
                <w:szCs w:val="22"/>
                <w:bdr w:val="none" w:sz="0" w:space="0" w:color="auto"/>
                <w:lang w:val="en-GB" w:eastAsia="en-GB"/>
              </w:rPr>
              <w:t>007</w:t>
            </w:r>
          </w:p>
        </w:tc>
        <w:tc>
          <w:tcPr>
            <w:tcW w:w="1487" w:type="dxa"/>
          </w:tcPr>
          <w:p w14:paraId="77FAF7C3" w14:textId="09A4593F" w:rsidR="00BF31AE" w:rsidRPr="00EE050E" w:rsidRDefault="00725728"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(164)</w:t>
            </w:r>
            <w:r w:rsidR="00BF31AE" w:rsidRPr="00EE050E">
              <w:rPr>
                <w:rFonts w:ascii="Arial" w:eastAsia="Times New Roman" w:hAnsi="Arial" w:cs="Arial"/>
                <w:bCs/>
                <w:sz w:val="22"/>
                <w:szCs w:val="22"/>
                <w:bdr w:val="none" w:sz="0" w:space="0" w:color="auto"/>
                <w:lang w:val="en-GB" w:eastAsia="en-GB"/>
              </w:rPr>
              <w:t xml:space="preserve"> </w:t>
            </w:r>
          </w:p>
        </w:tc>
      </w:tr>
      <w:tr w:rsidR="00EE050E" w:rsidRPr="00EE050E" w14:paraId="0596113F" w14:textId="77777777" w:rsidTr="00187B68">
        <w:trPr>
          <w:trHeight w:val="425"/>
        </w:trPr>
        <w:tc>
          <w:tcPr>
            <w:tcW w:w="5240" w:type="dxa"/>
          </w:tcPr>
          <w:p w14:paraId="033C5C01" w14:textId="77777777" w:rsidR="00BF31AE" w:rsidRPr="00EE050E" w:rsidRDefault="00BF31AE" w:rsidP="00187B68">
            <w:pPr>
              <w:rPr>
                <w:rFonts w:ascii="Arial" w:eastAsia="Times New Roman" w:hAnsi="Arial" w:cs="Arial"/>
                <w:bCs/>
                <w:sz w:val="22"/>
                <w:szCs w:val="22"/>
                <w:bdr w:val="none" w:sz="0" w:space="0" w:color="auto"/>
                <w:lang w:val="en-GB" w:eastAsia="en-GB"/>
              </w:rPr>
            </w:pPr>
            <w:proofErr w:type="gramStart"/>
            <w:r w:rsidRPr="00EE050E">
              <w:rPr>
                <w:rFonts w:ascii="Arial" w:eastAsia="Times New Roman" w:hAnsi="Arial" w:cs="Arial"/>
                <w:bCs/>
                <w:sz w:val="22"/>
                <w:szCs w:val="22"/>
                <w:bdr w:val="none" w:sz="0" w:space="0" w:color="auto"/>
                <w:lang w:val="en-GB" w:eastAsia="en-GB"/>
              </w:rPr>
              <w:t>Three and Four Year old</w:t>
            </w:r>
            <w:proofErr w:type="gramEnd"/>
            <w:r w:rsidRPr="00EE050E">
              <w:rPr>
                <w:rFonts w:ascii="Arial" w:eastAsia="Times New Roman" w:hAnsi="Arial" w:cs="Arial"/>
                <w:bCs/>
                <w:sz w:val="22"/>
                <w:szCs w:val="22"/>
                <w:bdr w:val="none" w:sz="0" w:space="0" w:color="auto"/>
                <w:lang w:val="en-GB" w:eastAsia="en-GB"/>
              </w:rPr>
              <w:t xml:space="preserve"> PVI’s</w:t>
            </w:r>
          </w:p>
        </w:tc>
        <w:tc>
          <w:tcPr>
            <w:tcW w:w="2126" w:type="dxa"/>
          </w:tcPr>
          <w:p w14:paraId="3DA254AD" w14:textId="129AF282" w:rsidR="00BF31AE" w:rsidRPr="00EE050E" w:rsidRDefault="00324EFF"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7,324</w:t>
            </w:r>
            <w:r w:rsidR="00BF31AE" w:rsidRPr="00EE050E">
              <w:rPr>
                <w:rFonts w:ascii="Arial" w:eastAsia="Times New Roman" w:hAnsi="Arial" w:cs="Arial"/>
                <w:bCs/>
                <w:sz w:val="22"/>
                <w:szCs w:val="22"/>
                <w:bdr w:val="none" w:sz="0" w:space="0" w:color="auto"/>
                <w:lang w:val="en-GB" w:eastAsia="en-GB"/>
              </w:rPr>
              <w:t xml:space="preserve"> </w:t>
            </w:r>
          </w:p>
        </w:tc>
        <w:tc>
          <w:tcPr>
            <w:tcW w:w="1935" w:type="dxa"/>
          </w:tcPr>
          <w:p w14:paraId="1797412D" w14:textId="43786CBC" w:rsidR="00BF31AE" w:rsidRPr="00EE050E" w:rsidRDefault="00725728"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7,324</w:t>
            </w:r>
            <w:r w:rsidR="00BF31AE" w:rsidRPr="00EE050E">
              <w:rPr>
                <w:rFonts w:ascii="Arial" w:eastAsia="Times New Roman" w:hAnsi="Arial" w:cs="Arial"/>
                <w:bCs/>
                <w:sz w:val="22"/>
                <w:szCs w:val="22"/>
                <w:bdr w:val="none" w:sz="0" w:space="0" w:color="auto"/>
                <w:lang w:val="en-GB" w:eastAsia="en-GB"/>
              </w:rPr>
              <w:t xml:space="preserve"> </w:t>
            </w:r>
          </w:p>
        </w:tc>
        <w:tc>
          <w:tcPr>
            <w:tcW w:w="1487" w:type="dxa"/>
          </w:tcPr>
          <w:p w14:paraId="20AC1B0A" w14:textId="77777777"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0</w:t>
            </w:r>
          </w:p>
        </w:tc>
      </w:tr>
      <w:tr w:rsidR="00EE050E" w:rsidRPr="00EE050E" w14:paraId="5E814407" w14:textId="77777777" w:rsidTr="00187B68">
        <w:trPr>
          <w:trHeight w:val="425"/>
        </w:trPr>
        <w:tc>
          <w:tcPr>
            <w:tcW w:w="5240" w:type="dxa"/>
          </w:tcPr>
          <w:p w14:paraId="692063B8" w14:textId="77777777" w:rsidR="00BF31AE" w:rsidRPr="00EE050E" w:rsidRDefault="00BF31AE" w:rsidP="00187B68">
            <w:pPr>
              <w:rPr>
                <w:rFonts w:ascii="Arial" w:eastAsia="Times New Roman" w:hAnsi="Arial" w:cs="Arial"/>
                <w:bCs/>
                <w:sz w:val="22"/>
                <w:szCs w:val="22"/>
                <w:bdr w:val="none" w:sz="0" w:space="0" w:color="auto"/>
                <w:lang w:val="en-GB" w:eastAsia="en-GB"/>
              </w:rPr>
            </w:pPr>
            <w:proofErr w:type="gramStart"/>
            <w:r w:rsidRPr="00EE050E">
              <w:rPr>
                <w:rFonts w:ascii="Arial" w:eastAsia="Times New Roman" w:hAnsi="Arial" w:cs="Arial"/>
                <w:bCs/>
                <w:sz w:val="22"/>
                <w:szCs w:val="22"/>
                <w:bdr w:val="none" w:sz="0" w:space="0" w:color="auto"/>
                <w:lang w:val="en-GB" w:eastAsia="en-GB"/>
              </w:rPr>
              <w:t>Two Year Old</w:t>
            </w:r>
            <w:proofErr w:type="gramEnd"/>
            <w:r w:rsidRPr="00EE050E">
              <w:rPr>
                <w:rFonts w:ascii="Arial" w:eastAsia="Times New Roman" w:hAnsi="Arial" w:cs="Arial"/>
                <w:bCs/>
                <w:sz w:val="22"/>
                <w:szCs w:val="22"/>
                <w:bdr w:val="none" w:sz="0" w:space="0" w:color="auto"/>
                <w:lang w:val="en-GB" w:eastAsia="en-GB"/>
              </w:rPr>
              <w:t xml:space="preserve"> Funding</w:t>
            </w:r>
          </w:p>
        </w:tc>
        <w:tc>
          <w:tcPr>
            <w:tcW w:w="2126" w:type="dxa"/>
          </w:tcPr>
          <w:p w14:paraId="1A9E6EC6" w14:textId="4ECF3A3A"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3,</w:t>
            </w:r>
            <w:r w:rsidR="00324EFF" w:rsidRPr="00EE050E">
              <w:rPr>
                <w:rFonts w:ascii="Arial" w:eastAsia="Times New Roman" w:hAnsi="Arial" w:cs="Arial"/>
                <w:bCs/>
                <w:sz w:val="22"/>
                <w:szCs w:val="22"/>
                <w:bdr w:val="none" w:sz="0" w:space="0" w:color="auto"/>
                <w:lang w:val="en-GB" w:eastAsia="en-GB"/>
              </w:rPr>
              <w:t>521</w:t>
            </w:r>
          </w:p>
        </w:tc>
        <w:tc>
          <w:tcPr>
            <w:tcW w:w="1935" w:type="dxa"/>
          </w:tcPr>
          <w:p w14:paraId="4B0C6F1B" w14:textId="6CEC1179"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3,</w:t>
            </w:r>
            <w:r w:rsidR="00725728" w:rsidRPr="00EE050E">
              <w:rPr>
                <w:rFonts w:ascii="Arial" w:eastAsia="Times New Roman" w:hAnsi="Arial" w:cs="Arial"/>
                <w:bCs/>
                <w:sz w:val="22"/>
                <w:szCs w:val="22"/>
                <w:bdr w:val="none" w:sz="0" w:space="0" w:color="auto"/>
                <w:lang w:val="en-GB" w:eastAsia="en-GB"/>
              </w:rPr>
              <w:t>521</w:t>
            </w:r>
            <w:r w:rsidRPr="00EE050E">
              <w:rPr>
                <w:rFonts w:ascii="Arial" w:eastAsia="Times New Roman" w:hAnsi="Arial" w:cs="Arial"/>
                <w:bCs/>
                <w:sz w:val="22"/>
                <w:szCs w:val="22"/>
                <w:bdr w:val="none" w:sz="0" w:space="0" w:color="auto"/>
                <w:lang w:val="en-GB" w:eastAsia="en-GB"/>
              </w:rPr>
              <w:t xml:space="preserve"> </w:t>
            </w:r>
          </w:p>
        </w:tc>
        <w:tc>
          <w:tcPr>
            <w:tcW w:w="1487" w:type="dxa"/>
          </w:tcPr>
          <w:p w14:paraId="370F3C18" w14:textId="77777777"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0</w:t>
            </w:r>
          </w:p>
        </w:tc>
      </w:tr>
      <w:tr w:rsidR="00EE050E" w:rsidRPr="00EE050E" w14:paraId="3E4EF790" w14:textId="77777777" w:rsidTr="00187B68">
        <w:trPr>
          <w:trHeight w:val="425"/>
        </w:trPr>
        <w:tc>
          <w:tcPr>
            <w:tcW w:w="5240" w:type="dxa"/>
          </w:tcPr>
          <w:p w14:paraId="201B9C2F" w14:textId="77777777" w:rsidR="00BF31AE" w:rsidRPr="00EE050E" w:rsidRDefault="00BF31AE" w:rsidP="00187B68">
            <w:pP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Total Retained Centrally</w:t>
            </w:r>
          </w:p>
        </w:tc>
        <w:tc>
          <w:tcPr>
            <w:tcW w:w="2126" w:type="dxa"/>
          </w:tcPr>
          <w:p w14:paraId="5E43702B" w14:textId="4D3869C7"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324EFF" w:rsidRPr="00EE050E">
              <w:rPr>
                <w:rFonts w:ascii="Arial" w:eastAsia="Times New Roman" w:hAnsi="Arial" w:cs="Arial"/>
                <w:b/>
                <w:bCs/>
                <w:sz w:val="22"/>
                <w:szCs w:val="22"/>
                <w:bdr w:val="none" w:sz="0" w:space="0" w:color="auto"/>
                <w:lang w:val="en-GB" w:eastAsia="en-GB"/>
              </w:rPr>
              <w:t>4,530</w:t>
            </w:r>
          </w:p>
        </w:tc>
        <w:tc>
          <w:tcPr>
            <w:tcW w:w="1935" w:type="dxa"/>
          </w:tcPr>
          <w:p w14:paraId="5C330B32" w14:textId="4B30261E"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AA63D0" w:rsidRPr="00EE050E">
              <w:rPr>
                <w:rFonts w:ascii="Arial" w:eastAsia="Times New Roman" w:hAnsi="Arial" w:cs="Arial"/>
                <w:b/>
                <w:bCs/>
                <w:sz w:val="22"/>
                <w:szCs w:val="22"/>
                <w:bdr w:val="none" w:sz="0" w:space="0" w:color="auto"/>
                <w:lang w:val="en-GB" w:eastAsia="en-GB"/>
              </w:rPr>
              <w:t>4,378</w:t>
            </w:r>
          </w:p>
        </w:tc>
        <w:tc>
          <w:tcPr>
            <w:tcW w:w="1487" w:type="dxa"/>
          </w:tcPr>
          <w:p w14:paraId="2D415462" w14:textId="4E0C6883" w:rsidR="00BF31AE" w:rsidRPr="00EE050E" w:rsidRDefault="00725728" w:rsidP="00187B68">
            <w:pPr>
              <w:jc w:val="right"/>
              <w:rPr>
                <w:rFonts w:ascii="Arial" w:eastAsia="Times New Roman" w:hAnsi="Arial" w:cs="Arial"/>
                <w:b/>
                <w:sz w:val="22"/>
                <w:szCs w:val="22"/>
                <w:bdr w:val="none" w:sz="0" w:space="0" w:color="auto"/>
                <w:lang w:val="en-GB" w:eastAsia="en-GB"/>
              </w:rPr>
            </w:pPr>
            <w:r w:rsidRPr="00EE050E">
              <w:rPr>
                <w:rFonts w:ascii="Arial" w:eastAsia="Times New Roman" w:hAnsi="Arial" w:cs="Arial"/>
                <w:b/>
                <w:sz w:val="22"/>
                <w:szCs w:val="22"/>
                <w:bdr w:val="none" w:sz="0" w:space="0" w:color="auto"/>
                <w:lang w:val="en-GB" w:eastAsia="en-GB"/>
              </w:rPr>
              <w:t>(152)</w:t>
            </w:r>
            <w:r w:rsidR="00BF31AE" w:rsidRPr="00EE050E">
              <w:rPr>
                <w:rFonts w:ascii="Arial" w:eastAsia="Times New Roman" w:hAnsi="Arial" w:cs="Arial"/>
                <w:b/>
                <w:sz w:val="22"/>
                <w:szCs w:val="22"/>
                <w:bdr w:val="none" w:sz="0" w:space="0" w:color="auto"/>
                <w:lang w:val="en-GB" w:eastAsia="en-GB"/>
              </w:rPr>
              <w:t xml:space="preserve"> </w:t>
            </w:r>
          </w:p>
        </w:tc>
      </w:tr>
      <w:tr w:rsidR="00EE050E" w:rsidRPr="00EE050E" w14:paraId="47DA7BD4" w14:textId="77777777" w:rsidTr="00187B68">
        <w:trPr>
          <w:trHeight w:val="425"/>
        </w:trPr>
        <w:tc>
          <w:tcPr>
            <w:tcW w:w="5240" w:type="dxa"/>
            <w:shd w:val="clear" w:color="auto" w:fill="auto"/>
          </w:tcPr>
          <w:p w14:paraId="767C1F7C" w14:textId="77777777" w:rsidR="00BF31AE" w:rsidRPr="00EE050E" w:rsidRDefault="00BF31AE" w:rsidP="00187B68">
            <w:pP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 xml:space="preserve">Early Years Pupil Premium </w:t>
            </w:r>
          </w:p>
        </w:tc>
        <w:tc>
          <w:tcPr>
            <w:tcW w:w="2126" w:type="dxa"/>
            <w:shd w:val="clear" w:color="auto" w:fill="auto"/>
          </w:tcPr>
          <w:p w14:paraId="12D0BF87" w14:textId="00622557"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324EFF" w:rsidRPr="00EE050E">
              <w:rPr>
                <w:rFonts w:ascii="Arial" w:eastAsia="Times New Roman" w:hAnsi="Arial" w:cs="Arial"/>
                <w:bCs/>
                <w:sz w:val="22"/>
                <w:szCs w:val="22"/>
                <w:bdr w:val="none" w:sz="0" w:space="0" w:color="auto"/>
                <w:lang w:val="en-GB" w:eastAsia="en-GB"/>
              </w:rPr>
              <w:t>70</w:t>
            </w:r>
          </w:p>
        </w:tc>
        <w:tc>
          <w:tcPr>
            <w:tcW w:w="1935" w:type="dxa"/>
            <w:shd w:val="clear" w:color="auto" w:fill="auto"/>
          </w:tcPr>
          <w:p w14:paraId="6D504BAC" w14:textId="185827BF"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2</w:t>
            </w:r>
            <w:r w:rsidR="00AA63D0" w:rsidRPr="00EE050E">
              <w:rPr>
                <w:rFonts w:ascii="Arial" w:eastAsia="Times New Roman" w:hAnsi="Arial" w:cs="Arial"/>
                <w:bCs/>
                <w:sz w:val="22"/>
                <w:szCs w:val="22"/>
                <w:bdr w:val="none" w:sz="0" w:space="0" w:color="auto"/>
                <w:lang w:val="en-GB" w:eastAsia="en-GB"/>
              </w:rPr>
              <w:t>70</w:t>
            </w:r>
            <w:r w:rsidRPr="00EE050E">
              <w:rPr>
                <w:rFonts w:ascii="Arial" w:eastAsia="Times New Roman" w:hAnsi="Arial" w:cs="Arial"/>
                <w:bCs/>
                <w:sz w:val="22"/>
                <w:szCs w:val="22"/>
                <w:bdr w:val="none" w:sz="0" w:space="0" w:color="auto"/>
                <w:lang w:val="en-GB" w:eastAsia="en-GB"/>
              </w:rPr>
              <w:t xml:space="preserve"> </w:t>
            </w:r>
          </w:p>
        </w:tc>
        <w:tc>
          <w:tcPr>
            <w:tcW w:w="1487" w:type="dxa"/>
            <w:shd w:val="clear" w:color="auto" w:fill="auto"/>
          </w:tcPr>
          <w:p w14:paraId="3C73F714" w14:textId="77777777"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0</w:t>
            </w:r>
          </w:p>
        </w:tc>
      </w:tr>
      <w:tr w:rsidR="00EE050E" w:rsidRPr="00EE050E" w14:paraId="4B683850" w14:textId="77777777" w:rsidTr="00187B68">
        <w:trPr>
          <w:trHeight w:val="425"/>
        </w:trPr>
        <w:tc>
          <w:tcPr>
            <w:tcW w:w="5240" w:type="dxa"/>
            <w:shd w:val="clear" w:color="auto" w:fill="auto"/>
          </w:tcPr>
          <w:p w14:paraId="23CD4B62" w14:textId="77777777" w:rsidR="00BF31AE" w:rsidRPr="00EE050E" w:rsidRDefault="00BF31AE" w:rsidP="00187B68">
            <w:pPr>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Early Years Disability Access Fund</w:t>
            </w:r>
          </w:p>
        </w:tc>
        <w:tc>
          <w:tcPr>
            <w:tcW w:w="2126" w:type="dxa"/>
            <w:shd w:val="clear" w:color="auto" w:fill="auto"/>
          </w:tcPr>
          <w:p w14:paraId="15D1C080" w14:textId="2A16355F" w:rsidR="00BF31AE" w:rsidRPr="00EE050E" w:rsidRDefault="00324EFF"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106</w:t>
            </w:r>
          </w:p>
        </w:tc>
        <w:tc>
          <w:tcPr>
            <w:tcW w:w="1935" w:type="dxa"/>
            <w:shd w:val="clear" w:color="auto" w:fill="auto"/>
          </w:tcPr>
          <w:p w14:paraId="2AD2B66F" w14:textId="6BA048E3" w:rsidR="00BF31AE" w:rsidRPr="00EE050E" w:rsidRDefault="00AA63D0"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106</w:t>
            </w:r>
          </w:p>
        </w:tc>
        <w:tc>
          <w:tcPr>
            <w:tcW w:w="1487" w:type="dxa"/>
            <w:shd w:val="clear" w:color="auto" w:fill="auto"/>
          </w:tcPr>
          <w:p w14:paraId="70AD822F" w14:textId="77777777" w:rsidR="00BF31AE" w:rsidRPr="00EE050E" w:rsidRDefault="00BF31AE" w:rsidP="00187B68">
            <w:pPr>
              <w:jc w:val="right"/>
              <w:rPr>
                <w:rFonts w:ascii="Arial" w:eastAsia="Times New Roman" w:hAnsi="Arial" w:cs="Arial"/>
                <w:bCs/>
                <w:sz w:val="22"/>
                <w:szCs w:val="22"/>
                <w:bdr w:val="none" w:sz="0" w:space="0" w:color="auto"/>
                <w:lang w:val="en-GB" w:eastAsia="en-GB"/>
              </w:rPr>
            </w:pPr>
            <w:r w:rsidRPr="00EE050E">
              <w:rPr>
                <w:rFonts w:ascii="Arial" w:eastAsia="Times New Roman" w:hAnsi="Arial" w:cs="Arial"/>
                <w:bCs/>
                <w:sz w:val="22"/>
                <w:szCs w:val="22"/>
                <w:bdr w:val="none" w:sz="0" w:space="0" w:color="auto"/>
                <w:lang w:val="en-GB" w:eastAsia="en-GB"/>
              </w:rPr>
              <w:t>0</w:t>
            </w:r>
          </w:p>
        </w:tc>
      </w:tr>
      <w:tr w:rsidR="00EE050E" w:rsidRPr="00EE050E" w14:paraId="59B98770" w14:textId="77777777" w:rsidTr="00187B68">
        <w:trPr>
          <w:trHeight w:val="425"/>
        </w:trPr>
        <w:tc>
          <w:tcPr>
            <w:tcW w:w="5240" w:type="dxa"/>
            <w:shd w:val="clear" w:color="auto" w:fill="auto"/>
          </w:tcPr>
          <w:p w14:paraId="78453CFC" w14:textId="77777777" w:rsidR="00BF31AE" w:rsidRPr="00EE050E" w:rsidRDefault="00BF31AE" w:rsidP="00187B68">
            <w:pP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Total Budget Requirement</w:t>
            </w:r>
          </w:p>
        </w:tc>
        <w:tc>
          <w:tcPr>
            <w:tcW w:w="2126" w:type="dxa"/>
            <w:shd w:val="clear" w:color="auto" w:fill="auto"/>
          </w:tcPr>
          <w:p w14:paraId="13418D48" w14:textId="03121F87"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A07DE8" w:rsidRPr="00EE050E">
              <w:rPr>
                <w:rFonts w:ascii="Arial" w:eastAsia="Times New Roman" w:hAnsi="Arial" w:cs="Arial"/>
                <w:b/>
                <w:bCs/>
                <w:sz w:val="22"/>
                <w:szCs w:val="22"/>
                <w:bdr w:val="none" w:sz="0" w:space="0" w:color="auto"/>
                <w:lang w:val="en-GB" w:eastAsia="en-GB"/>
              </w:rPr>
              <w:t>97,680</w:t>
            </w:r>
            <w:r w:rsidRPr="00EE050E">
              <w:rPr>
                <w:rFonts w:ascii="Arial" w:eastAsia="Times New Roman" w:hAnsi="Arial" w:cs="Arial"/>
                <w:b/>
                <w:bCs/>
                <w:sz w:val="22"/>
                <w:szCs w:val="22"/>
                <w:bdr w:val="none" w:sz="0" w:space="0" w:color="auto"/>
                <w:lang w:val="en-GB" w:eastAsia="en-GB"/>
              </w:rPr>
              <w:t xml:space="preserve"> </w:t>
            </w:r>
          </w:p>
        </w:tc>
        <w:tc>
          <w:tcPr>
            <w:tcW w:w="1935" w:type="dxa"/>
            <w:shd w:val="clear" w:color="auto" w:fill="auto"/>
          </w:tcPr>
          <w:p w14:paraId="54D5AED7" w14:textId="356F40B2"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822427" w:rsidRPr="00EE050E">
              <w:rPr>
                <w:rFonts w:ascii="Arial" w:eastAsia="Times New Roman" w:hAnsi="Arial" w:cs="Arial"/>
                <w:b/>
                <w:bCs/>
                <w:sz w:val="22"/>
                <w:szCs w:val="22"/>
                <w:bdr w:val="none" w:sz="0" w:space="0" w:color="auto"/>
                <w:lang w:val="en-GB" w:eastAsia="en-GB"/>
              </w:rPr>
              <w:t>9</w:t>
            </w:r>
            <w:r w:rsidR="00F167CC" w:rsidRPr="00EE050E">
              <w:rPr>
                <w:rFonts w:ascii="Arial" w:eastAsia="Times New Roman" w:hAnsi="Arial" w:cs="Arial"/>
                <w:b/>
                <w:bCs/>
                <w:sz w:val="22"/>
                <w:szCs w:val="22"/>
                <w:bdr w:val="none" w:sz="0" w:space="0" w:color="auto"/>
                <w:lang w:val="en-GB" w:eastAsia="en-GB"/>
              </w:rPr>
              <w:t>7,34</w:t>
            </w:r>
            <w:r w:rsidR="00EF7EB0" w:rsidRPr="00EE050E">
              <w:rPr>
                <w:rFonts w:ascii="Arial" w:eastAsia="Times New Roman" w:hAnsi="Arial" w:cs="Arial"/>
                <w:b/>
                <w:bCs/>
                <w:sz w:val="22"/>
                <w:szCs w:val="22"/>
                <w:bdr w:val="none" w:sz="0" w:space="0" w:color="auto"/>
                <w:lang w:val="en-GB" w:eastAsia="en-GB"/>
              </w:rPr>
              <w:t>2</w:t>
            </w:r>
            <w:r w:rsidRPr="00EE050E">
              <w:rPr>
                <w:rFonts w:ascii="Arial" w:eastAsia="Times New Roman" w:hAnsi="Arial" w:cs="Arial"/>
                <w:b/>
                <w:bCs/>
                <w:sz w:val="22"/>
                <w:szCs w:val="22"/>
                <w:bdr w:val="none" w:sz="0" w:space="0" w:color="auto"/>
                <w:lang w:val="en-GB" w:eastAsia="en-GB"/>
              </w:rPr>
              <w:t xml:space="preserve"> </w:t>
            </w:r>
          </w:p>
        </w:tc>
        <w:tc>
          <w:tcPr>
            <w:tcW w:w="1487" w:type="dxa"/>
            <w:shd w:val="clear" w:color="auto" w:fill="auto"/>
          </w:tcPr>
          <w:p w14:paraId="24A143FA" w14:textId="4ADDCAA6"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sz w:val="22"/>
                <w:szCs w:val="22"/>
                <w:bdr w:val="none" w:sz="0" w:space="0" w:color="auto"/>
                <w:lang w:val="en-GB" w:eastAsia="en-GB"/>
              </w:rPr>
              <w:t>(</w:t>
            </w:r>
            <w:r w:rsidR="00F167CC" w:rsidRPr="00EE050E">
              <w:rPr>
                <w:rFonts w:ascii="Arial" w:eastAsia="Times New Roman" w:hAnsi="Arial" w:cs="Arial"/>
                <w:b/>
                <w:sz w:val="22"/>
                <w:szCs w:val="22"/>
                <w:bdr w:val="none" w:sz="0" w:space="0" w:color="auto"/>
                <w:lang w:val="en-GB" w:eastAsia="en-GB"/>
              </w:rPr>
              <w:t>33</w:t>
            </w:r>
            <w:r w:rsidR="00747DA3" w:rsidRPr="00EE050E">
              <w:rPr>
                <w:rFonts w:ascii="Arial" w:eastAsia="Times New Roman" w:hAnsi="Arial" w:cs="Arial"/>
                <w:b/>
                <w:sz w:val="22"/>
                <w:szCs w:val="22"/>
                <w:bdr w:val="none" w:sz="0" w:space="0" w:color="auto"/>
                <w:lang w:val="en-GB" w:eastAsia="en-GB"/>
              </w:rPr>
              <w:t>8</w:t>
            </w:r>
            <w:r w:rsidRPr="00EE050E">
              <w:rPr>
                <w:rFonts w:ascii="Arial" w:eastAsia="Times New Roman" w:hAnsi="Arial" w:cs="Arial"/>
                <w:b/>
                <w:sz w:val="22"/>
                <w:szCs w:val="22"/>
                <w:bdr w:val="none" w:sz="0" w:space="0" w:color="auto"/>
                <w:lang w:val="en-GB" w:eastAsia="en-GB"/>
              </w:rPr>
              <w:t xml:space="preserve">) </w:t>
            </w:r>
            <w:r w:rsidRPr="00EE050E">
              <w:rPr>
                <w:rFonts w:ascii="Arial" w:eastAsia="Times New Roman" w:hAnsi="Arial" w:cs="Arial"/>
                <w:b/>
                <w:bCs/>
                <w:sz w:val="22"/>
                <w:szCs w:val="22"/>
                <w:bdr w:val="none" w:sz="0" w:space="0" w:color="auto"/>
                <w:lang w:val="en-GB" w:eastAsia="en-GB"/>
              </w:rPr>
              <w:t xml:space="preserve"> </w:t>
            </w:r>
          </w:p>
        </w:tc>
      </w:tr>
      <w:tr w:rsidR="00EE050E" w:rsidRPr="00EE050E" w14:paraId="0775FDB3" w14:textId="77777777" w:rsidTr="00187B68">
        <w:trPr>
          <w:trHeight w:val="425"/>
        </w:trPr>
        <w:tc>
          <w:tcPr>
            <w:tcW w:w="5240" w:type="dxa"/>
          </w:tcPr>
          <w:p w14:paraId="3D8DC7AD" w14:textId="66905085" w:rsidR="00BF31AE" w:rsidRPr="00EE050E" w:rsidRDefault="00A07DE8" w:rsidP="00187B68">
            <w:pP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Surplus</w:t>
            </w:r>
            <w:r w:rsidR="00BF31AE" w:rsidRPr="00EE050E">
              <w:rPr>
                <w:rFonts w:ascii="Arial" w:eastAsia="Times New Roman" w:hAnsi="Arial" w:cs="Arial"/>
                <w:b/>
                <w:bCs/>
                <w:sz w:val="22"/>
                <w:szCs w:val="22"/>
                <w:bdr w:val="none" w:sz="0" w:space="0" w:color="auto"/>
                <w:lang w:val="en-GB" w:eastAsia="en-GB"/>
              </w:rPr>
              <w:t xml:space="preserve"> in 202</w:t>
            </w:r>
            <w:r w:rsidRPr="00EE050E">
              <w:rPr>
                <w:rFonts w:ascii="Arial" w:eastAsia="Times New Roman" w:hAnsi="Arial" w:cs="Arial"/>
                <w:b/>
                <w:bCs/>
                <w:sz w:val="22"/>
                <w:szCs w:val="22"/>
                <w:bdr w:val="none" w:sz="0" w:space="0" w:color="auto"/>
                <w:lang w:val="en-GB" w:eastAsia="en-GB"/>
              </w:rPr>
              <w:t>2</w:t>
            </w:r>
            <w:r w:rsidR="00BF31AE" w:rsidRPr="00EE050E">
              <w:rPr>
                <w:rFonts w:ascii="Arial" w:eastAsia="Times New Roman" w:hAnsi="Arial" w:cs="Arial"/>
                <w:b/>
                <w:bCs/>
                <w:sz w:val="22"/>
                <w:szCs w:val="22"/>
                <w:bdr w:val="none" w:sz="0" w:space="0" w:color="auto"/>
                <w:lang w:val="en-GB" w:eastAsia="en-GB"/>
              </w:rPr>
              <w:t>/2</w:t>
            </w:r>
            <w:r w:rsidRPr="00EE050E">
              <w:rPr>
                <w:rFonts w:ascii="Arial" w:eastAsia="Times New Roman" w:hAnsi="Arial" w:cs="Arial"/>
                <w:b/>
                <w:bCs/>
                <w:sz w:val="22"/>
                <w:szCs w:val="22"/>
                <w:bdr w:val="none" w:sz="0" w:space="0" w:color="auto"/>
                <w:lang w:val="en-GB" w:eastAsia="en-GB"/>
              </w:rPr>
              <w:t>3</w:t>
            </w:r>
          </w:p>
        </w:tc>
        <w:tc>
          <w:tcPr>
            <w:tcW w:w="2126" w:type="dxa"/>
          </w:tcPr>
          <w:p w14:paraId="03321896" w14:textId="08B1AE68" w:rsidR="00BF31AE" w:rsidRPr="00EE050E" w:rsidRDefault="00A07DE8"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2,895</w:t>
            </w:r>
          </w:p>
        </w:tc>
        <w:tc>
          <w:tcPr>
            <w:tcW w:w="1935" w:type="dxa"/>
          </w:tcPr>
          <w:p w14:paraId="33E5D2B6" w14:textId="3BCA6374" w:rsidR="00BF31AE" w:rsidRPr="00EE050E" w:rsidRDefault="00F167CC"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3,23</w:t>
            </w:r>
            <w:r w:rsidR="00EF7EB0" w:rsidRPr="00EE050E">
              <w:rPr>
                <w:rFonts w:ascii="Arial" w:eastAsia="Times New Roman" w:hAnsi="Arial" w:cs="Arial"/>
                <w:b/>
                <w:bCs/>
                <w:sz w:val="22"/>
                <w:szCs w:val="22"/>
                <w:bdr w:val="none" w:sz="0" w:space="0" w:color="auto"/>
                <w:lang w:val="en-GB" w:eastAsia="en-GB"/>
              </w:rPr>
              <w:t>3</w:t>
            </w:r>
          </w:p>
        </w:tc>
        <w:tc>
          <w:tcPr>
            <w:tcW w:w="1487" w:type="dxa"/>
          </w:tcPr>
          <w:p w14:paraId="12D16E02" w14:textId="18199E36" w:rsidR="00BF31AE" w:rsidRPr="00EE050E" w:rsidRDefault="00F11706"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33</w:t>
            </w:r>
            <w:r w:rsidR="00747DA3" w:rsidRPr="00EE050E">
              <w:rPr>
                <w:rFonts w:ascii="Arial" w:eastAsia="Times New Roman" w:hAnsi="Arial" w:cs="Arial"/>
                <w:b/>
                <w:bCs/>
                <w:sz w:val="22"/>
                <w:szCs w:val="22"/>
                <w:bdr w:val="none" w:sz="0" w:space="0" w:color="auto"/>
                <w:lang w:val="en-GB" w:eastAsia="en-GB"/>
              </w:rPr>
              <w:t>8</w:t>
            </w:r>
            <w:r w:rsidR="00BF31AE" w:rsidRPr="00EE050E">
              <w:rPr>
                <w:rFonts w:ascii="Arial" w:eastAsia="Times New Roman" w:hAnsi="Arial" w:cs="Arial"/>
                <w:b/>
                <w:bCs/>
                <w:sz w:val="22"/>
                <w:szCs w:val="22"/>
                <w:bdr w:val="none" w:sz="0" w:space="0" w:color="auto"/>
                <w:lang w:val="en-GB" w:eastAsia="en-GB"/>
              </w:rPr>
              <w:t xml:space="preserve"> </w:t>
            </w:r>
          </w:p>
        </w:tc>
      </w:tr>
      <w:tr w:rsidR="00EE050E" w:rsidRPr="00EE050E" w14:paraId="39A935CA" w14:textId="77777777" w:rsidTr="00187B68">
        <w:trPr>
          <w:trHeight w:val="425"/>
        </w:trPr>
        <w:tc>
          <w:tcPr>
            <w:tcW w:w="5240" w:type="dxa"/>
          </w:tcPr>
          <w:p w14:paraId="54926DA1" w14:textId="14EF7F8C" w:rsidR="00BF31AE" w:rsidRPr="00EE050E" w:rsidRDefault="00BF31AE" w:rsidP="00187B68">
            <w:pP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Overspend b/</w:t>
            </w:r>
            <w:proofErr w:type="spellStart"/>
            <w:r w:rsidRPr="00EE050E">
              <w:rPr>
                <w:rFonts w:ascii="Arial" w:eastAsia="Times New Roman" w:hAnsi="Arial" w:cs="Arial"/>
                <w:b/>
                <w:bCs/>
                <w:sz w:val="22"/>
                <w:szCs w:val="22"/>
                <w:bdr w:val="none" w:sz="0" w:space="0" w:color="auto"/>
                <w:lang w:val="en-GB" w:eastAsia="en-GB"/>
              </w:rPr>
              <w:t>f</w:t>
            </w:r>
            <w:r w:rsidR="00EA0E84" w:rsidRPr="00EE050E">
              <w:rPr>
                <w:rFonts w:ascii="Arial" w:eastAsia="Times New Roman" w:hAnsi="Arial" w:cs="Arial"/>
                <w:b/>
                <w:bCs/>
                <w:sz w:val="22"/>
                <w:szCs w:val="22"/>
                <w:bdr w:val="none" w:sz="0" w:space="0" w:color="auto"/>
                <w:lang w:val="en-GB" w:eastAsia="en-GB"/>
              </w:rPr>
              <w:t>w</w:t>
            </w:r>
            <w:r w:rsidRPr="00EE050E">
              <w:rPr>
                <w:rFonts w:ascii="Arial" w:eastAsia="Times New Roman" w:hAnsi="Arial" w:cs="Arial"/>
                <w:b/>
                <w:bCs/>
                <w:sz w:val="22"/>
                <w:szCs w:val="22"/>
                <w:bdr w:val="none" w:sz="0" w:space="0" w:color="auto"/>
                <w:lang w:val="en-GB" w:eastAsia="en-GB"/>
              </w:rPr>
              <w:t>d</w:t>
            </w:r>
            <w:proofErr w:type="spellEnd"/>
            <w:r w:rsidRPr="00EE050E">
              <w:rPr>
                <w:rFonts w:ascii="Arial" w:eastAsia="Times New Roman" w:hAnsi="Arial" w:cs="Arial"/>
                <w:b/>
                <w:bCs/>
                <w:sz w:val="22"/>
                <w:szCs w:val="22"/>
                <w:bdr w:val="none" w:sz="0" w:space="0" w:color="auto"/>
                <w:lang w:val="en-GB" w:eastAsia="en-GB"/>
              </w:rPr>
              <w:t xml:space="preserve"> from 202</w:t>
            </w:r>
            <w:r w:rsidR="00A07DE8" w:rsidRPr="00EE050E">
              <w:rPr>
                <w:rFonts w:ascii="Arial" w:eastAsia="Times New Roman" w:hAnsi="Arial" w:cs="Arial"/>
                <w:b/>
                <w:bCs/>
                <w:sz w:val="22"/>
                <w:szCs w:val="22"/>
                <w:bdr w:val="none" w:sz="0" w:space="0" w:color="auto"/>
                <w:lang w:val="en-GB" w:eastAsia="en-GB"/>
              </w:rPr>
              <w:t>1</w:t>
            </w:r>
            <w:r w:rsidRPr="00EE050E">
              <w:rPr>
                <w:rFonts w:ascii="Arial" w:eastAsia="Times New Roman" w:hAnsi="Arial" w:cs="Arial"/>
                <w:b/>
                <w:bCs/>
                <w:sz w:val="22"/>
                <w:szCs w:val="22"/>
                <w:bdr w:val="none" w:sz="0" w:space="0" w:color="auto"/>
                <w:lang w:val="en-GB" w:eastAsia="en-GB"/>
              </w:rPr>
              <w:t>/2</w:t>
            </w:r>
            <w:r w:rsidR="00A07DE8" w:rsidRPr="00EE050E">
              <w:rPr>
                <w:rFonts w:ascii="Arial" w:eastAsia="Times New Roman" w:hAnsi="Arial" w:cs="Arial"/>
                <w:b/>
                <w:bCs/>
                <w:sz w:val="22"/>
                <w:szCs w:val="22"/>
                <w:bdr w:val="none" w:sz="0" w:space="0" w:color="auto"/>
                <w:lang w:val="en-GB" w:eastAsia="en-GB"/>
              </w:rPr>
              <w:t>2</w:t>
            </w:r>
          </w:p>
        </w:tc>
        <w:tc>
          <w:tcPr>
            <w:tcW w:w="2126" w:type="dxa"/>
          </w:tcPr>
          <w:p w14:paraId="10849CC6" w14:textId="6C60A272"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w:t>
            </w:r>
            <w:r w:rsidR="00A07DE8" w:rsidRPr="00EE050E">
              <w:rPr>
                <w:rFonts w:ascii="Arial" w:eastAsia="Times New Roman" w:hAnsi="Arial" w:cs="Arial"/>
                <w:b/>
                <w:bCs/>
                <w:sz w:val="22"/>
                <w:szCs w:val="22"/>
                <w:bdr w:val="none" w:sz="0" w:space="0" w:color="auto"/>
                <w:lang w:val="en-GB" w:eastAsia="en-GB"/>
              </w:rPr>
              <w:t>2,773</w:t>
            </w:r>
            <w:r w:rsidRPr="00EE050E">
              <w:rPr>
                <w:rFonts w:ascii="Arial" w:eastAsia="Times New Roman" w:hAnsi="Arial" w:cs="Arial"/>
                <w:b/>
                <w:bCs/>
                <w:sz w:val="22"/>
                <w:szCs w:val="22"/>
                <w:bdr w:val="none" w:sz="0" w:space="0" w:color="auto"/>
                <w:lang w:val="en-GB" w:eastAsia="en-GB"/>
              </w:rPr>
              <w:t>)</w:t>
            </w:r>
          </w:p>
        </w:tc>
        <w:tc>
          <w:tcPr>
            <w:tcW w:w="1935" w:type="dxa"/>
          </w:tcPr>
          <w:p w14:paraId="4A7EFEE4" w14:textId="7444A383"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w:t>
            </w:r>
            <w:r w:rsidR="00F167CC" w:rsidRPr="00EE050E">
              <w:rPr>
                <w:rFonts w:ascii="Arial" w:eastAsia="Times New Roman" w:hAnsi="Arial" w:cs="Arial"/>
                <w:b/>
                <w:bCs/>
                <w:sz w:val="22"/>
                <w:szCs w:val="22"/>
                <w:bdr w:val="none" w:sz="0" w:space="0" w:color="auto"/>
                <w:lang w:val="en-GB" w:eastAsia="en-GB"/>
              </w:rPr>
              <w:t>2,773</w:t>
            </w:r>
            <w:r w:rsidRPr="00EE050E">
              <w:rPr>
                <w:rFonts w:ascii="Arial" w:eastAsia="Times New Roman" w:hAnsi="Arial" w:cs="Arial"/>
                <w:b/>
                <w:bCs/>
                <w:sz w:val="22"/>
                <w:szCs w:val="22"/>
                <w:bdr w:val="none" w:sz="0" w:space="0" w:color="auto"/>
                <w:lang w:val="en-GB" w:eastAsia="en-GB"/>
              </w:rPr>
              <w:t xml:space="preserve">) </w:t>
            </w:r>
          </w:p>
        </w:tc>
        <w:tc>
          <w:tcPr>
            <w:tcW w:w="1487" w:type="dxa"/>
          </w:tcPr>
          <w:p w14:paraId="05055C0E" w14:textId="77777777" w:rsidR="00BF31AE" w:rsidRPr="00EE050E" w:rsidRDefault="00BF31AE"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0</w:t>
            </w:r>
          </w:p>
        </w:tc>
      </w:tr>
      <w:tr w:rsidR="00EE050E" w:rsidRPr="00EE050E" w14:paraId="0FA766C8" w14:textId="77777777" w:rsidTr="00187B68">
        <w:trPr>
          <w:trHeight w:val="425"/>
        </w:trPr>
        <w:tc>
          <w:tcPr>
            <w:tcW w:w="5240" w:type="dxa"/>
          </w:tcPr>
          <w:p w14:paraId="2B8162C5" w14:textId="3DBED45F" w:rsidR="00BF31AE" w:rsidRPr="00EE050E" w:rsidRDefault="00A07DE8" w:rsidP="00187B68">
            <w:pP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Surplus</w:t>
            </w:r>
            <w:r w:rsidR="00BF31AE" w:rsidRPr="00EE050E">
              <w:rPr>
                <w:rFonts w:ascii="Arial" w:eastAsia="Times New Roman" w:hAnsi="Arial" w:cs="Arial"/>
                <w:b/>
                <w:bCs/>
                <w:sz w:val="22"/>
                <w:szCs w:val="22"/>
                <w:bdr w:val="none" w:sz="0" w:space="0" w:color="auto"/>
                <w:lang w:val="en-GB" w:eastAsia="en-GB"/>
              </w:rPr>
              <w:t>/Change</w:t>
            </w:r>
          </w:p>
        </w:tc>
        <w:tc>
          <w:tcPr>
            <w:tcW w:w="2126" w:type="dxa"/>
          </w:tcPr>
          <w:p w14:paraId="1DB6F7FC" w14:textId="0C370AD2" w:rsidR="00BF31AE" w:rsidRPr="00EE050E" w:rsidRDefault="00A07DE8"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122</w:t>
            </w:r>
          </w:p>
        </w:tc>
        <w:tc>
          <w:tcPr>
            <w:tcW w:w="1935" w:type="dxa"/>
          </w:tcPr>
          <w:p w14:paraId="0F543EEA" w14:textId="198A30E0" w:rsidR="00BF31AE" w:rsidRPr="00EE050E" w:rsidRDefault="00F167CC"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46</w:t>
            </w:r>
            <w:r w:rsidR="00EF7EB0" w:rsidRPr="00EE050E">
              <w:rPr>
                <w:rFonts w:ascii="Arial" w:eastAsia="Times New Roman" w:hAnsi="Arial" w:cs="Arial"/>
                <w:b/>
                <w:bCs/>
                <w:sz w:val="22"/>
                <w:szCs w:val="22"/>
                <w:bdr w:val="none" w:sz="0" w:space="0" w:color="auto"/>
                <w:lang w:val="en-GB" w:eastAsia="en-GB"/>
              </w:rPr>
              <w:t>0</w:t>
            </w:r>
          </w:p>
        </w:tc>
        <w:tc>
          <w:tcPr>
            <w:tcW w:w="1487" w:type="dxa"/>
          </w:tcPr>
          <w:p w14:paraId="2DFE4B9C" w14:textId="02ABD66E" w:rsidR="00BF31AE" w:rsidRPr="00EE050E" w:rsidRDefault="00AC4EFB"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33</w:t>
            </w:r>
            <w:r w:rsidR="00747DA3" w:rsidRPr="00EE050E">
              <w:rPr>
                <w:rFonts w:ascii="Arial" w:eastAsia="Times New Roman" w:hAnsi="Arial" w:cs="Arial"/>
                <w:b/>
                <w:bCs/>
                <w:sz w:val="22"/>
                <w:szCs w:val="22"/>
                <w:bdr w:val="none" w:sz="0" w:space="0" w:color="auto"/>
                <w:lang w:val="en-GB" w:eastAsia="en-GB"/>
              </w:rPr>
              <w:t>8</w:t>
            </w:r>
            <w:r w:rsidR="00BF31AE" w:rsidRPr="00EE050E">
              <w:rPr>
                <w:rFonts w:ascii="Arial" w:eastAsia="Times New Roman" w:hAnsi="Arial" w:cs="Arial"/>
                <w:b/>
                <w:bCs/>
                <w:sz w:val="22"/>
                <w:szCs w:val="22"/>
                <w:bdr w:val="none" w:sz="0" w:space="0" w:color="auto"/>
                <w:lang w:val="en-GB" w:eastAsia="en-GB"/>
              </w:rPr>
              <w:t xml:space="preserve"> </w:t>
            </w:r>
          </w:p>
        </w:tc>
      </w:tr>
      <w:tr w:rsidR="00EE050E" w:rsidRPr="00EE050E" w14:paraId="18B3AF6D" w14:textId="77777777" w:rsidTr="00187B68">
        <w:trPr>
          <w:trHeight w:val="425"/>
        </w:trPr>
        <w:tc>
          <w:tcPr>
            <w:tcW w:w="5240" w:type="dxa"/>
          </w:tcPr>
          <w:p w14:paraId="241EC898" w14:textId="0729C82D" w:rsidR="00BF31AE" w:rsidRPr="00EE050E" w:rsidRDefault="00BF31AE" w:rsidP="00187B68">
            <w:pPr>
              <w:rPr>
                <w:rFonts w:ascii="Arial" w:hAnsi="Arial" w:cs="Arial"/>
                <w:sz w:val="22"/>
                <w:szCs w:val="22"/>
                <w:lang w:val="en-GB" w:eastAsia="en-GB"/>
              </w:rPr>
            </w:pPr>
            <w:r w:rsidRPr="00EE050E">
              <w:rPr>
                <w:rFonts w:ascii="Arial" w:hAnsi="Arial" w:cs="Arial"/>
                <w:sz w:val="22"/>
                <w:szCs w:val="22"/>
              </w:rPr>
              <w:t>Further Savings – Growth committed for 202</w:t>
            </w:r>
            <w:r w:rsidR="00A07DE8" w:rsidRPr="00EE050E">
              <w:rPr>
                <w:rFonts w:ascii="Arial" w:hAnsi="Arial" w:cs="Arial"/>
                <w:sz w:val="22"/>
                <w:szCs w:val="22"/>
              </w:rPr>
              <w:t>3</w:t>
            </w:r>
            <w:r w:rsidRPr="00EE050E">
              <w:rPr>
                <w:rFonts w:ascii="Arial" w:hAnsi="Arial" w:cs="Arial"/>
                <w:sz w:val="22"/>
                <w:szCs w:val="22"/>
              </w:rPr>
              <w:t>-2</w:t>
            </w:r>
            <w:r w:rsidR="00A07DE8" w:rsidRPr="00EE050E">
              <w:rPr>
                <w:rFonts w:ascii="Arial" w:hAnsi="Arial" w:cs="Arial"/>
                <w:sz w:val="22"/>
                <w:szCs w:val="22"/>
              </w:rPr>
              <w:t>4</w:t>
            </w:r>
          </w:p>
          <w:p w14:paraId="4C024310" w14:textId="77777777" w:rsidR="00BF31AE" w:rsidRPr="00EE050E" w:rsidRDefault="00BF31AE" w:rsidP="00187B68">
            <w:pPr>
              <w:rPr>
                <w:rFonts w:ascii="Arial" w:eastAsia="Times New Roman" w:hAnsi="Arial" w:cs="Arial"/>
                <w:b/>
                <w:bCs/>
                <w:sz w:val="22"/>
                <w:szCs w:val="22"/>
                <w:bdr w:val="none" w:sz="0" w:space="0" w:color="auto"/>
                <w:lang w:val="en-GB" w:eastAsia="en-GB"/>
              </w:rPr>
            </w:pPr>
          </w:p>
        </w:tc>
        <w:tc>
          <w:tcPr>
            <w:tcW w:w="2126" w:type="dxa"/>
          </w:tcPr>
          <w:p w14:paraId="0DD3A078" w14:textId="2DE432DC" w:rsidR="00BF31AE" w:rsidRPr="00EE050E" w:rsidRDefault="00A07DE8" w:rsidP="00187B68">
            <w:pP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442</w:t>
            </w:r>
          </w:p>
        </w:tc>
        <w:tc>
          <w:tcPr>
            <w:tcW w:w="1935" w:type="dxa"/>
          </w:tcPr>
          <w:p w14:paraId="0ABFE567" w14:textId="0BFB4621" w:rsidR="00BF31AE" w:rsidRPr="00EE050E" w:rsidRDefault="00F167CC" w:rsidP="00187B68">
            <w:pP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43</w:t>
            </w:r>
            <w:r w:rsidR="00EF7EB0" w:rsidRPr="00EE050E">
              <w:rPr>
                <w:rFonts w:ascii="Arial" w:eastAsia="Times New Roman" w:hAnsi="Arial" w:cs="Arial"/>
                <w:sz w:val="22"/>
                <w:szCs w:val="22"/>
                <w:bdr w:val="none" w:sz="0" w:space="0" w:color="auto"/>
                <w:lang w:val="en-GB" w:eastAsia="en-GB"/>
              </w:rPr>
              <w:t>9</w:t>
            </w:r>
          </w:p>
        </w:tc>
        <w:tc>
          <w:tcPr>
            <w:tcW w:w="1487" w:type="dxa"/>
          </w:tcPr>
          <w:p w14:paraId="7ED050AB" w14:textId="34D52434" w:rsidR="00BF31AE" w:rsidRPr="00EE050E" w:rsidRDefault="00F11706"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w:t>
            </w:r>
            <w:r w:rsidR="00EF7EB0" w:rsidRPr="00EE050E">
              <w:rPr>
                <w:rFonts w:ascii="Arial" w:eastAsia="Times New Roman" w:hAnsi="Arial" w:cs="Arial"/>
                <w:b/>
                <w:bCs/>
                <w:sz w:val="22"/>
                <w:szCs w:val="22"/>
                <w:bdr w:val="none" w:sz="0" w:space="0" w:color="auto"/>
                <w:lang w:val="en-GB" w:eastAsia="en-GB"/>
              </w:rPr>
              <w:t>3</w:t>
            </w:r>
            <w:r w:rsidRPr="00EE050E">
              <w:rPr>
                <w:rFonts w:ascii="Arial" w:eastAsia="Times New Roman" w:hAnsi="Arial" w:cs="Arial"/>
                <w:b/>
                <w:bCs/>
                <w:sz w:val="22"/>
                <w:szCs w:val="22"/>
                <w:bdr w:val="none" w:sz="0" w:space="0" w:color="auto"/>
                <w:lang w:val="en-GB" w:eastAsia="en-GB"/>
              </w:rPr>
              <w:t>)</w:t>
            </w:r>
          </w:p>
        </w:tc>
      </w:tr>
      <w:tr w:rsidR="00EE050E" w:rsidRPr="00EE050E" w14:paraId="3E72DA56" w14:textId="77777777" w:rsidTr="00187B68">
        <w:trPr>
          <w:trHeight w:val="425"/>
        </w:trPr>
        <w:tc>
          <w:tcPr>
            <w:tcW w:w="5240" w:type="dxa"/>
          </w:tcPr>
          <w:p w14:paraId="405DB374" w14:textId="47191126" w:rsidR="00BF31AE" w:rsidRPr="00EE050E" w:rsidRDefault="00BF31AE" w:rsidP="00187B68">
            <w:pP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xml:space="preserve">Revised </w:t>
            </w:r>
            <w:r w:rsidR="00A07DE8" w:rsidRPr="00EE050E">
              <w:rPr>
                <w:rFonts w:ascii="Arial" w:eastAsia="Times New Roman" w:hAnsi="Arial" w:cs="Arial"/>
                <w:b/>
                <w:bCs/>
                <w:sz w:val="22"/>
                <w:szCs w:val="22"/>
                <w:bdr w:val="none" w:sz="0" w:space="0" w:color="auto"/>
                <w:lang w:val="en-GB" w:eastAsia="en-GB"/>
              </w:rPr>
              <w:t>Surplus</w:t>
            </w:r>
            <w:r w:rsidRPr="00EE050E">
              <w:rPr>
                <w:rFonts w:ascii="Arial" w:eastAsia="Times New Roman" w:hAnsi="Arial" w:cs="Arial"/>
                <w:b/>
                <w:bCs/>
                <w:sz w:val="22"/>
                <w:szCs w:val="22"/>
                <w:bdr w:val="none" w:sz="0" w:space="0" w:color="auto"/>
                <w:lang w:val="en-GB" w:eastAsia="en-GB"/>
              </w:rPr>
              <w:t xml:space="preserve">/Change </w:t>
            </w:r>
          </w:p>
        </w:tc>
        <w:tc>
          <w:tcPr>
            <w:tcW w:w="2126" w:type="dxa"/>
          </w:tcPr>
          <w:p w14:paraId="65BA2E39" w14:textId="3C055A7C" w:rsidR="00BF31AE" w:rsidRPr="00EE050E" w:rsidRDefault="00A07DE8"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564</w:t>
            </w:r>
          </w:p>
        </w:tc>
        <w:tc>
          <w:tcPr>
            <w:tcW w:w="1935" w:type="dxa"/>
          </w:tcPr>
          <w:p w14:paraId="328C2CAE" w14:textId="67B1438C" w:rsidR="00BF31AE" w:rsidRPr="00EE050E" w:rsidRDefault="00F167CC"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899</w:t>
            </w:r>
          </w:p>
        </w:tc>
        <w:tc>
          <w:tcPr>
            <w:tcW w:w="1487" w:type="dxa"/>
          </w:tcPr>
          <w:p w14:paraId="469ADF3C" w14:textId="58294C90" w:rsidR="00BF31AE" w:rsidRPr="00EE050E" w:rsidRDefault="00AC4EFB" w:rsidP="00187B68">
            <w:pP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335</w:t>
            </w:r>
          </w:p>
        </w:tc>
      </w:tr>
    </w:tbl>
    <w:p w14:paraId="349CD253" w14:textId="6B8024D6" w:rsidR="00C43213" w:rsidRPr="00EE050E" w:rsidRDefault="003A624E" w:rsidP="00857413">
      <w:pPr>
        <w:ind w:left="567" w:hanging="567"/>
        <w:jc w:val="both"/>
        <w:rPr>
          <w:rFonts w:ascii="Arial" w:hAnsi="Arial" w:cs="Arial"/>
          <w:sz w:val="22"/>
        </w:rPr>
      </w:pPr>
      <w:r w:rsidRPr="00EE050E">
        <w:rPr>
          <w:rFonts w:ascii="Arial" w:hAnsi="Arial" w:cs="Arial"/>
          <w:sz w:val="22"/>
        </w:rPr>
        <w:lastRenderedPageBreak/>
        <w:t>2.3</w:t>
      </w:r>
      <w:r w:rsidRPr="00EE050E">
        <w:rPr>
          <w:rFonts w:ascii="Arial" w:hAnsi="Arial" w:cs="Arial"/>
          <w:sz w:val="22"/>
        </w:rPr>
        <w:tab/>
      </w:r>
      <w:r w:rsidR="00655BD8" w:rsidRPr="00EE050E">
        <w:rPr>
          <w:rFonts w:ascii="Arial" w:hAnsi="Arial" w:cs="Arial"/>
          <w:sz w:val="22"/>
        </w:rPr>
        <w:t xml:space="preserve">The </w:t>
      </w:r>
      <w:r w:rsidR="00881804" w:rsidRPr="00EE050E">
        <w:rPr>
          <w:rFonts w:ascii="Arial" w:hAnsi="Arial" w:cs="Arial"/>
          <w:sz w:val="22"/>
        </w:rPr>
        <w:t xml:space="preserve">main </w:t>
      </w:r>
      <w:r w:rsidR="00655BD8" w:rsidRPr="00EE050E">
        <w:rPr>
          <w:rFonts w:ascii="Arial" w:hAnsi="Arial" w:cs="Arial"/>
          <w:sz w:val="22"/>
        </w:rPr>
        <w:t xml:space="preserve">reasons for the reduction in the </w:t>
      </w:r>
      <w:r w:rsidR="00510B56" w:rsidRPr="00EE050E">
        <w:rPr>
          <w:rFonts w:ascii="Arial" w:hAnsi="Arial" w:cs="Arial"/>
          <w:sz w:val="22"/>
        </w:rPr>
        <w:t xml:space="preserve">DSG </w:t>
      </w:r>
      <w:r w:rsidR="00655BD8" w:rsidRPr="00EE050E">
        <w:rPr>
          <w:rFonts w:ascii="Arial" w:hAnsi="Arial" w:cs="Arial"/>
          <w:sz w:val="22"/>
        </w:rPr>
        <w:t xml:space="preserve">deficit are </w:t>
      </w:r>
      <w:r w:rsidR="00AE1154" w:rsidRPr="00EE050E">
        <w:rPr>
          <w:rFonts w:ascii="Arial" w:hAnsi="Arial" w:cs="Arial"/>
          <w:sz w:val="22"/>
        </w:rPr>
        <w:t>shown</w:t>
      </w:r>
      <w:r w:rsidRPr="00EE050E">
        <w:rPr>
          <w:rFonts w:ascii="Arial" w:hAnsi="Arial" w:cs="Arial"/>
          <w:sz w:val="22"/>
        </w:rPr>
        <w:t xml:space="preserve"> </w:t>
      </w:r>
      <w:r w:rsidR="00881804" w:rsidRPr="00EE050E">
        <w:rPr>
          <w:rFonts w:ascii="Arial" w:hAnsi="Arial" w:cs="Arial"/>
          <w:sz w:val="22"/>
        </w:rPr>
        <w:t>below</w:t>
      </w:r>
      <w:r w:rsidR="00655BD8" w:rsidRPr="00EE050E">
        <w:rPr>
          <w:rFonts w:ascii="Arial" w:hAnsi="Arial" w:cs="Arial"/>
          <w:sz w:val="22"/>
        </w:rPr>
        <w:t>.</w:t>
      </w:r>
      <w:r w:rsidRPr="00EE050E">
        <w:rPr>
          <w:rFonts w:ascii="Arial" w:hAnsi="Arial" w:cs="Arial"/>
          <w:sz w:val="22"/>
        </w:rPr>
        <w:t xml:space="preserve"> </w:t>
      </w:r>
      <w:r w:rsidR="00036A18" w:rsidRPr="00EE050E">
        <w:rPr>
          <w:rFonts w:ascii="Arial" w:hAnsi="Arial" w:cs="Arial"/>
          <w:sz w:val="22"/>
        </w:rPr>
        <w:t>The overall impact is an increase in pressures of £0.</w:t>
      </w:r>
      <w:r w:rsidR="009B28E5" w:rsidRPr="00EE050E">
        <w:rPr>
          <w:rFonts w:ascii="Arial" w:hAnsi="Arial" w:cs="Arial"/>
          <w:sz w:val="22"/>
        </w:rPr>
        <w:t>12</w:t>
      </w:r>
      <w:r w:rsidR="009C1643" w:rsidRPr="00EE050E">
        <w:rPr>
          <w:rFonts w:ascii="Arial" w:hAnsi="Arial" w:cs="Arial"/>
          <w:sz w:val="22"/>
        </w:rPr>
        <w:t>2</w:t>
      </w:r>
      <w:r w:rsidR="00036A18" w:rsidRPr="00EE050E">
        <w:rPr>
          <w:rFonts w:ascii="Arial" w:hAnsi="Arial" w:cs="Arial"/>
          <w:sz w:val="22"/>
        </w:rPr>
        <w:t>m and an increase in savings of £</w:t>
      </w:r>
      <w:r w:rsidR="009B28E5" w:rsidRPr="00EE050E">
        <w:rPr>
          <w:rFonts w:ascii="Arial" w:hAnsi="Arial" w:cs="Arial"/>
          <w:sz w:val="22"/>
        </w:rPr>
        <w:t>0.45</w:t>
      </w:r>
      <w:r w:rsidR="009C1643" w:rsidRPr="00EE050E">
        <w:rPr>
          <w:rFonts w:ascii="Arial" w:hAnsi="Arial" w:cs="Arial"/>
          <w:sz w:val="22"/>
        </w:rPr>
        <w:t>7</w:t>
      </w:r>
      <w:r w:rsidR="00036A18" w:rsidRPr="00EE050E">
        <w:rPr>
          <w:rFonts w:ascii="Arial" w:hAnsi="Arial" w:cs="Arial"/>
          <w:sz w:val="22"/>
        </w:rPr>
        <w:t>m; a net improvement of £0.</w:t>
      </w:r>
      <w:r w:rsidR="009B28E5" w:rsidRPr="00EE050E">
        <w:rPr>
          <w:rFonts w:ascii="Arial" w:hAnsi="Arial" w:cs="Arial"/>
          <w:sz w:val="22"/>
        </w:rPr>
        <w:t>335</w:t>
      </w:r>
      <w:r w:rsidR="00036A18" w:rsidRPr="00EE050E">
        <w:rPr>
          <w:rFonts w:ascii="Arial" w:hAnsi="Arial" w:cs="Arial"/>
          <w:sz w:val="22"/>
        </w:rPr>
        <w:t>m.</w:t>
      </w:r>
    </w:p>
    <w:p w14:paraId="7461171D" w14:textId="77777777" w:rsidR="00C43213" w:rsidRPr="00EE050E" w:rsidRDefault="00C43213" w:rsidP="003A624E">
      <w:pPr>
        <w:ind w:left="567" w:hanging="567"/>
        <w:rPr>
          <w:rFonts w:ascii="Arial" w:hAnsi="Arial" w:cs="Arial"/>
          <w:sz w:val="22"/>
        </w:rPr>
      </w:pPr>
    </w:p>
    <w:p w14:paraId="36F0971F" w14:textId="554D4946" w:rsidR="00C43213" w:rsidRPr="00EE050E" w:rsidRDefault="00FA04F5" w:rsidP="003A624E">
      <w:pPr>
        <w:ind w:left="567" w:hanging="567"/>
        <w:rPr>
          <w:rFonts w:ascii="Arial" w:hAnsi="Arial" w:cs="Arial"/>
          <w:b/>
          <w:sz w:val="22"/>
        </w:rPr>
      </w:pPr>
      <w:r w:rsidRPr="00EE050E">
        <w:rPr>
          <w:rFonts w:ascii="Arial" w:hAnsi="Arial" w:cs="Arial"/>
          <w:sz w:val="22"/>
        </w:rPr>
        <w:tab/>
      </w:r>
      <w:r w:rsidRPr="00EE050E">
        <w:rPr>
          <w:rFonts w:ascii="Arial" w:hAnsi="Arial" w:cs="Arial"/>
          <w:b/>
          <w:sz w:val="22"/>
        </w:rPr>
        <w:t>Table</w:t>
      </w:r>
      <w:r w:rsidR="00C979BE" w:rsidRPr="00EE050E">
        <w:rPr>
          <w:rFonts w:ascii="Arial" w:hAnsi="Arial" w:cs="Arial"/>
          <w:b/>
          <w:sz w:val="22"/>
        </w:rPr>
        <w:t xml:space="preserve"> </w:t>
      </w:r>
      <w:r w:rsidRPr="00EE050E">
        <w:rPr>
          <w:rFonts w:ascii="Arial" w:hAnsi="Arial" w:cs="Arial"/>
          <w:b/>
          <w:sz w:val="22"/>
        </w:rPr>
        <w:t>2</w:t>
      </w:r>
      <w:r w:rsidR="00166500" w:rsidRPr="00EE050E">
        <w:rPr>
          <w:rFonts w:ascii="Arial" w:hAnsi="Arial" w:cs="Arial"/>
          <w:b/>
          <w:sz w:val="22"/>
        </w:rPr>
        <w:t xml:space="preserve"> </w:t>
      </w:r>
      <w:r w:rsidRPr="00EE050E">
        <w:rPr>
          <w:rFonts w:ascii="Arial" w:hAnsi="Arial" w:cs="Arial"/>
          <w:b/>
          <w:sz w:val="22"/>
        </w:rPr>
        <w:t xml:space="preserve">- DSG </w:t>
      </w:r>
      <w:r w:rsidR="00EA0E84" w:rsidRPr="00EE050E">
        <w:rPr>
          <w:rFonts w:ascii="Arial" w:hAnsi="Arial" w:cs="Arial"/>
          <w:b/>
          <w:sz w:val="22"/>
        </w:rPr>
        <w:t>Movement</w:t>
      </w:r>
      <w:r w:rsidRPr="00EE050E">
        <w:rPr>
          <w:rFonts w:ascii="Arial" w:hAnsi="Arial" w:cs="Arial"/>
          <w:b/>
          <w:sz w:val="22"/>
        </w:rPr>
        <w:t>; Final Out</w:t>
      </w:r>
      <w:r w:rsidR="00EA0E84" w:rsidRPr="00EE050E">
        <w:rPr>
          <w:rFonts w:ascii="Arial" w:hAnsi="Arial" w:cs="Arial"/>
          <w:b/>
          <w:sz w:val="22"/>
        </w:rPr>
        <w:t>t</w:t>
      </w:r>
      <w:r w:rsidRPr="00EE050E">
        <w:rPr>
          <w:rFonts w:ascii="Arial" w:hAnsi="Arial" w:cs="Arial"/>
          <w:b/>
          <w:sz w:val="22"/>
        </w:rPr>
        <w:t>urn 20</w:t>
      </w:r>
      <w:r w:rsidR="00065FCC" w:rsidRPr="00EE050E">
        <w:rPr>
          <w:rFonts w:ascii="Arial" w:hAnsi="Arial" w:cs="Arial"/>
          <w:b/>
          <w:sz w:val="22"/>
        </w:rPr>
        <w:t>2</w:t>
      </w:r>
      <w:r w:rsidR="00090151" w:rsidRPr="00EE050E">
        <w:rPr>
          <w:rFonts w:ascii="Arial" w:hAnsi="Arial" w:cs="Arial"/>
          <w:b/>
          <w:sz w:val="22"/>
        </w:rPr>
        <w:t>2</w:t>
      </w:r>
      <w:r w:rsidRPr="00EE050E">
        <w:rPr>
          <w:rFonts w:ascii="Arial" w:hAnsi="Arial" w:cs="Arial"/>
          <w:b/>
          <w:sz w:val="22"/>
        </w:rPr>
        <w:t>/2</w:t>
      </w:r>
      <w:r w:rsidR="00090151" w:rsidRPr="00EE050E">
        <w:rPr>
          <w:rFonts w:ascii="Arial" w:hAnsi="Arial" w:cs="Arial"/>
          <w:b/>
          <w:sz w:val="22"/>
        </w:rPr>
        <w:t>3</w:t>
      </w:r>
      <w:r w:rsidRPr="00EE050E">
        <w:rPr>
          <w:rFonts w:ascii="Arial" w:hAnsi="Arial" w:cs="Arial"/>
          <w:b/>
          <w:sz w:val="22"/>
        </w:rPr>
        <w:t xml:space="preserve"> Compared to Forecast</w:t>
      </w:r>
    </w:p>
    <w:p w14:paraId="535811CC" w14:textId="77777777" w:rsidR="004A250A" w:rsidRPr="00EE050E" w:rsidRDefault="004A250A" w:rsidP="003A624E">
      <w:pPr>
        <w:ind w:left="567" w:hanging="567"/>
        <w:rPr>
          <w:rFonts w:ascii="Arial" w:hAnsi="Arial" w:cs="Arial"/>
          <w:b/>
          <w:sz w:val="22"/>
          <w:highlight w:val="yellow"/>
        </w:rPr>
      </w:pPr>
    </w:p>
    <w:tbl>
      <w:tblPr>
        <w:tblStyle w:val="TableGridLight"/>
        <w:tblW w:w="8767" w:type="dxa"/>
        <w:tblLook w:val="04A0" w:firstRow="1" w:lastRow="0" w:firstColumn="1" w:lastColumn="0" w:noHBand="0" w:noVBand="1"/>
      </w:tblPr>
      <w:tblGrid>
        <w:gridCol w:w="2808"/>
        <w:gridCol w:w="2324"/>
        <w:gridCol w:w="2324"/>
        <w:gridCol w:w="1311"/>
      </w:tblGrid>
      <w:tr w:rsidR="00EE050E" w:rsidRPr="00EE050E" w14:paraId="35E27E4E" w14:textId="10C1C53F" w:rsidTr="000A362C">
        <w:trPr>
          <w:trHeight w:val="630"/>
        </w:trPr>
        <w:tc>
          <w:tcPr>
            <w:tcW w:w="4294" w:type="dxa"/>
            <w:hideMark/>
          </w:tcPr>
          <w:p w14:paraId="3CC34841" w14:textId="77777777" w:rsidR="004E7205"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Reason</w:t>
            </w:r>
          </w:p>
        </w:tc>
        <w:tc>
          <w:tcPr>
            <w:tcW w:w="1390" w:type="dxa"/>
            <w:hideMark/>
          </w:tcPr>
          <w:p w14:paraId="54C912BA" w14:textId="39C2F9E8" w:rsidR="008B4E2A"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Pressure</w:t>
            </w:r>
            <w:r w:rsidR="008B4E2A" w:rsidRPr="00EE050E">
              <w:rPr>
                <w:rFonts w:ascii="Arial" w:eastAsia="Times New Roman" w:hAnsi="Arial" w:cs="Arial"/>
                <w:b/>
                <w:bCs/>
                <w:bdr w:val="none" w:sz="0" w:space="0" w:color="auto"/>
                <w:lang w:val="en-GB" w:eastAsia="en-GB"/>
              </w:rPr>
              <w:t xml:space="preserve">/Reduced Resources </w:t>
            </w:r>
            <w:r w:rsidRPr="00EE050E">
              <w:rPr>
                <w:rFonts w:ascii="Arial" w:eastAsia="Times New Roman" w:hAnsi="Arial" w:cs="Arial"/>
                <w:b/>
                <w:bCs/>
                <w:bdr w:val="none" w:sz="0" w:space="0" w:color="auto"/>
                <w:lang w:val="en-GB" w:eastAsia="en-GB"/>
              </w:rPr>
              <w:t xml:space="preserve">  Amount </w:t>
            </w:r>
          </w:p>
          <w:p w14:paraId="2AB7C056" w14:textId="61DF7645" w:rsidR="004E7205"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(£000)</w:t>
            </w:r>
          </w:p>
        </w:tc>
        <w:tc>
          <w:tcPr>
            <w:tcW w:w="1613" w:type="dxa"/>
            <w:hideMark/>
          </w:tcPr>
          <w:p w14:paraId="4E076F20" w14:textId="77777777" w:rsidR="008B4E2A"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Savings</w:t>
            </w:r>
            <w:r w:rsidR="008B4E2A" w:rsidRPr="00EE050E">
              <w:rPr>
                <w:rFonts w:ascii="Arial" w:eastAsia="Times New Roman" w:hAnsi="Arial" w:cs="Arial"/>
                <w:b/>
                <w:bCs/>
                <w:bdr w:val="none" w:sz="0" w:space="0" w:color="auto"/>
                <w:lang w:val="en-GB" w:eastAsia="en-GB"/>
              </w:rPr>
              <w:t xml:space="preserve">/Increased Resources </w:t>
            </w:r>
            <w:r w:rsidRPr="00EE050E">
              <w:rPr>
                <w:rFonts w:ascii="Arial" w:eastAsia="Times New Roman" w:hAnsi="Arial" w:cs="Arial"/>
                <w:b/>
                <w:bCs/>
                <w:bdr w:val="none" w:sz="0" w:space="0" w:color="auto"/>
                <w:lang w:val="en-GB" w:eastAsia="en-GB"/>
              </w:rPr>
              <w:t xml:space="preserve"> Amount </w:t>
            </w:r>
          </w:p>
          <w:p w14:paraId="665A6BB2" w14:textId="7F788807" w:rsidR="004E7205"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(£000)</w:t>
            </w:r>
          </w:p>
        </w:tc>
        <w:tc>
          <w:tcPr>
            <w:tcW w:w="1470" w:type="dxa"/>
          </w:tcPr>
          <w:p w14:paraId="710CD21E" w14:textId="77777777" w:rsidR="004E7205"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Overall Position</w:t>
            </w:r>
          </w:p>
          <w:p w14:paraId="512F939A" w14:textId="77777777" w:rsidR="008B4E2A" w:rsidRPr="00EE050E" w:rsidRDefault="008B4E2A" w:rsidP="009B001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bdr w:val="none" w:sz="0" w:space="0" w:color="auto"/>
                <w:lang w:val="en-GB" w:eastAsia="en-GB"/>
              </w:rPr>
            </w:pPr>
          </w:p>
          <w:p w14:paraId="74B8AB78" w14:textId="7D94D155" w:rsidR="004E7205"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(£000)</w:t>
            </w:r>
          </w:p>
        </w:tc>
      </w:tr>
      <w:tr w:rsidR="00EE050E" w:rsidRPr="00EE050E" w14:paraId="4F968B27" w14:textId="6B971387" w:rsidTr="000A362C">
        <w:trPr>
          <w:trHeight w:val="315"/>
        </w:trPr>
        <w:tc>
          <w:tcPr>
            <w:tcW w:w="4294" w:type="dxa"/>
            <w:hideMark/>
          </w:tcPr>
          <w:p w14:paraId="4D144CBA" w14:textId="71BC938B" w:rsidR="004E7205"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Forecast Deficit 23 March 2022</w:t>
            </w:r>
          </w:p>
        </w:tc>
        <w:tc>
          <w:tcPr>
            <w:tcW w:w="1390" w:type="dxa"/>
            <w:hideMark/>
          </w:tcPr>
          <w:p w14:paraId="1ED065F9" w14:textId="1DB34E53" w:rsidR="004E7205"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bdr w:val="none" w:sz="0" w:space="0" w:color="auto"/>
                <w:lang w:val="en-GB" w:eastAsia="en-GB"/>
              </w:rPr>
            </w:pPr>
          </w:p>
        </w:tc>
        <w:tc>
          <w:tcPr>
            <w:tcW w:w="1613" w:type="dxa"/>
            <w:hideMark/>
          </w:tcPr>
          <w:p w14:paraId="3BE4B23C" w14:textId="77777777" w:rsidR="004E7205"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 </w:t>
            </w:r>
          </w:p>
        </w:tc>
        <w:tc>
          <w:tcPr>
            <w:tcW w:w="1470" w:type="dxa"/>
          </w:tcPr>
          <w:p w14:paraId="1DD5027A" w14:textId="15CD41E7" w:rsidR="004E7205" w:rsidRPr="00EE050E" w:rsidRDefault="00304165" w:rsidP="009B001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564</w:t>
            </w:r>
          </w:p>
        </w:tc>
      </w:tr>
      <w:tr w:rsidR="00EE050E" w:rsidRPr="00EE050E" w14:paraId="56C2407B" w14:textId="77777777" w:rsidTr="000A362C">
        <w:trPr>
          <w:trHeight w:val="300"/>
        </w:trPr>
        <w:tc>
          <w:tcPr>
            <w:tcW w:w="4294" w:type="dxa"/>
          </w:tcPr>
          <w:p w14:paraId="4CF5169B" w14:textId="5E9F889A" w:rsidR="00304165" w:rsidRPr="00EE050E" w:rsidRDefault="00304165" w:rsidP="00A92DB3">
            <w:pPr>
              <w:rPr>
                <w:rFonts w:ascii="Arial" w:hAnsi="Arial" w:cs="Arial"/>
                <w:sz w:val="22"/>
                <w:szCs w:val="22"/>
              </w:rPr>
            </w:pPr>
            <w:r w:rsidRPr="00EE050E">
              <w:rPr>
                <w:rFonts w:ascii="Arial" w:hAnsi="Arial" w:cs="Arial"/>
                <w:sz w:val="22"/>
                <w:szCs w:val="22"/>
              </w:rPr>
              <w:t xml:space="preserve">Early Years Adjustment re 2021-22 – </w:t>
            </w:r>
            <w:proofErr w:type="gramStart"/>
            <w:r w:rsidRPr="00EE050E">
              <w:rPr>
                <w:rFonts w:ascii="Arial" w:hAnsi="Arial" w:cs="Arial"/>
                <w:sz w:val="22"/>
                <w:szCs w:val="22"/>
              </w:rPr>
              <w:t>3 &amp; 4 year olds</w:t>
            </w:r>
            <w:proofErr w:type="gramEnd"/>
          </w:p>
        </w:tc>
        <w:tc>
          <w:tcPr>
            <w:tcW w:w="1390" w:type="dxa"/>
          </w:tcPr>
          <w:p w14:paraId="717127B9" w14:textId="1D106C91" w:rsidR="00304165" w:rsidRPr="00EE050E" w:rsidRDefault="00304165" w:rsidP="009B001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(26)</w:t>
            </w:r>
          </w:p>
        </w:tc>
        <w:tc>
          <w:tcPr>
            <w:tcW w:w="1613" w:type="dxa"/>
          </w:tcPr>
          <w:p w14:paraId="1D0DE83C" w14:textId="77777777" w:rsidR="00304165" w:rsidRPr="00EE050E" w:rsidRDefault="00304165" w:rsidP="009B001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c>
          <w:tcPr>
            <w:tcW w:w="1470" w:type="dxa"/>
          </w:tcPr>
          <w:p w14:paraId="3992FB5F" w14:textId="77777777" w:rsidR="00304165" w:rsidRPr="00EE050E" w:rsidRDefault="00304165" w:rsidP="009B001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r>
      <w:tr w:rsidR="00EE050E" w:rsidRPr="00EE050E" w14:paraId="400791A3" w14:textId="0FCCD379" w:rsidTr="000A362C">
        <w:trPr>
          <w:trHeight w:val="300"/>
        </w:trPr>
        <w:tc>
          <w:tcPr>
            <w:tcW w:w="4294" w:type="dxa"/>
          </w:tcPr>
          <w:p w14:paraId="5D652B76" w14:textId="3E22CE5C" w:rsidR="004E7205" w:rsidRPr="00EE050E" w:rsidRDefault="004E7205" w:rsidP="00A92DB3">
            <w:pPr>
              <w:rPr>
                <w:rFonts w:ascii="Arial" w:eastAsia="Times New Roman" w:hAnsi="Arial" w:cs="Arial"/>
                <w:sz w:val="22"/>
                <w:szCs w:val="22"/>
                <w:bdr w:val="none" w:sz="0" w:space="0" w:color="auto"/>
                <w:lang w:val="en-GB" w:eastAsia="en-GB"/>
              </w:rPr>
            </w:pPr>
            <w:r w:rsidRPr="00EE050E">
              <w:rPr>
                <w:rFonts w:ascii="Arial" w:hAnsi="Arial" w:cs="Arial"/>
                <w:sz w:val="22"/>
                <w:szCs w:val="22"/>
              </w:rPr>
              <w:t>Early Years Adjustment re 202</w:t>
            </w:r>
            <w:r w:rsidR="00304165" w:rsidRPr="00EE050E">
              <w:rPr>
                <w:rFonts w:ascii="Arial" w:hAnsi="Arial" w:cs="Arial"/>
                <w:sz w:val="22"/>
                <w:szCs w:val="22"/>
              </w:rPr>
              <w:t>1</w:t>
            </w:r>
            <w:r w:rsidRPr="00EE050E">
              <w:rPr>
                <w:rFonts w:ascii="Arial" w:hAnsi="Arial" w:cs="Arial"/>
                <w:sz w:val="22"/>
                <w:szCs w:val="22"/>
              </w:rPr>
              <w:t>-2</w:t>
            </w:r>
            <w:r w:rsidR="00304165" w:rsidRPr="00EE050E">
              <w:rPr>
                <w:rFonts w:ascii="Arial" w:hAnsi="Arial" w:cs="Arial"/>
                <w:sz w:val="22"/>
                <w:szCs w:val="22"/>
              </w:rPr>
              <w:t>2</w:t>
            </w:r>
          </w:p>
        </w:tc>
        <w:tc>
          <w:tcPr>
            <w:tcW w:w="1390" w:type="dxa"/>
          </w:tcPr>
          <w:p w14:paraId="0D4134F9" w14:textId="79A75329" w:rsidR="004E7205"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613" w:type="dxa"/>
          </w:tcPr>
          <w:p w14:paraId="1999E58A" w14:textId="3CFE0F8C" w:rsidR="004E7205" w:rsidRPr="00EE050E" w:rsidRDefault="00304165" w:rsidP="009B001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102</w:t>
            </w:r>
          </w:p>
        </w:tc>
        <w:tc>
          <w:tcPr>
            <w:tcW w:w="1470" w:type="dxa"/>
          </w:tcPr>
          <w:p w14:paraId="3FD97192" w14:textId="77777777" w:rsidR="004E7205" w:rsidRPr="00EE050E" w:rsidRDefault="004E7205" w:rsidP="009B001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EE050E" w:rsidRPr="00EE050E" w14:paraId="62E67936" w14:textId="77777777" w:rsidTr="000A362C">
        <w:trPr>
          <w:trHeight w:val="300"/>
        </w:trPr>
        <w:tc>
          <w:tcPr>
            <w:tcW w:w="4294" w:type="dxa"/>
          </w:tcPr>
          <w:p w14:paraId="5F0C2AAB" w14:textId="3075B906" w:rsidR="00304165" w:rsidRPr="00EE050E" w:rsidRDefault="00304165" w:rsidP="00FE1371">
            <w:pPr>
              <w:rPr>
                <w:rFonts w:ascii="Arial" w:eastAsia="Times New Roman" w:hAnsi="Arial" w:cs="Arial"/>
                <w:sz w:val="22"/>
                <w:szCs w:val="22"/>
                <w:bdr w:val="none" w:sz="0" w:space="0" w:color="auto"/>
                <w:lang w:val="en-GB" w:eastAsia="en-GB"/>
              </w:rPr>
            </w:pPr>
            <w:r w:rsidRPr="00EE050E">
              <w:rPr>
                <w:rFonts w:ascii="Arial" w:hAnsi="Arial" w:cs="Arial"/>
                <w:sz w:val="22"/>
                <w:szCs w:val="22"/>
              </w:rPr>
              <w:t xml:space="preserve">Early Years Adjustment re 2021-22 – </w:t>
            </w:r>
            <w:proofErr w:type="gramStart"/>
            <w:r w:rsidRPr="00EE050E">
              <w:rPr>
                <w:rFonts w:ascii="Arial" w:hAnsi="Arial" w:cs="Arial"/>
                <w:sz w:val="22"/>
                <w:szCs w:val="22"/>
              </w:rPr>
              <w:t>2 year old</w:t>
            </w:r>
            <w:proofErr w:type="gramEnd"/>
            <w:r w:rsidRPr="00EE050E">
              <w:rPr>
                <w:rFonts w:ascii="Arial" w:hAnsi="Arial" w:cs="Arial"/>
                <w:sz w:val="22"/>
                <w:szCs w:val="22"/>
              </w:rPr>
              <w:t xml:space="preserve"> funding</w:t>
            </w:r>
          </w:p>
        </w:tc>
        <w:tc>
          <w:tcPr>
            <w:tcW w:w="1390" w:type="dxa"/>
          </w:tcPr>
          <w:p w14:paraId="70CDC88C" w14:textId="058DDCD8" w:rsidR="00304165" w:rsidRPr="00EE050E" w:rsidRDefault="0030416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(67)</w:t>
            </w:r>
          </w:p>
        </w:tc>
        <w:tc>
          <w:tcPr>
            <w:tcW w:w="1613" w:type="dxa"/>
          </w:tcPr>
          <w:p w14:paraId="21938851" w14:textId="77777777" w:rsidR="00304165" w:rsidRPr="00EE050E" w:rsidRDefault="0030416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c>
          <w:tcPr>
            <w:tcW w:w="1470" w:type="dxa"/>
          </w:tcPr>
          <w:p w14:paraId="33E13CCE" w14:textId="77777777" w:rsidR="00304165" w:rsidRPr="00EE050E" w:rsidRDefault="0030416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r>
      <w:tr w:rsidR="00EE050E" w:rsidRPr="00EE050E" w14:paraId="34024A33" w14:textId="77777777" w:rsidTr="000A362C">
        <w:trPr>
          <w:trHeight w:val="300"/>
        </w:trPr>
        <w:tc>
          <w:tcPr>
            <w:tcW w:w="4294" w:type="dxa"/>
          </w:tcPr>
          <w:p w14:paraId="2AA0747B" w14:textId="3FF5CB09" w:rsidR="00304165" w:rsidRPr="00EE050E" w:rsidRDefault="00304165" w:rsidP="00FE1371">
            <w:pPr>
              <w:rPr>
                <w:rFonts w:ascii="Arial" w:eastAsia="Times New Roman" w:hAnsi="Arial" w:cs="Arial"/>
                <w:sz w:val="22"/>
                <w:szCs w:val="22"/>
                <w:bdr w:val="none" w:sz="0" w:space="0" w:color="auto"/>
                <w:lang w:val="en-GB" w:eastAsia="en-GB"/>
              </w:rPr>
            </w:pPr>
            <w:r w:rsidRPr="00EE050E">
              <w:rPr>
                <w:rFonts w:ascii="Arial" w:hAnsi="Arial" w:cs="Arial"/>
                <w:sz w:val="22"/>
                <w:szCs w:val="22"/>
              </w:rPr>
              <w:t>Early Years Adjustment re 2021-22 – Pupil Premium</w:t>
            </w:r>
          </w:p>
        </w:tc>
        <w:tc>
          <w:tcPr>
            <w:tcW w:w="1390" w:type="dxa"/>
          </w:tcPr>
          <w:p w14:paraId="68A1669A" w14:textId="5BC4ADF7" w:rsidR="00304165" w:rsidRPr="00EE050E" w:rsidRDefault="0030416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(9)</w:t>
            </w:r>
          </w:p>
        </w:tc>
        <w:tc>
          <w:tcPr>
            <w:tcW w:w="1613" w:type="dxa"/>
          </w:tcPr>
          <w:p w14:paraId="12EA0C92" w14:textId="77777777" w:rsidR="00304165" w:rsidRPr="00EE050E" w:rsidRDefault="0030416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c>
          <w:tcPr>
            <w:tcW w:w="1470" w:type="dxa"/>
          </w:tcPr>
          <w:p w14:paraId="37F102B9" w14:textId="77777777" w:rsidR="00304165" w:rsidRPr="00EE050E" w:rsidRDefault="0030416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r>
      <w:tr w:rsidR="00EE050E" w:rsidRPr="00EE050E" w14:paraId="320B5A21" w14:textId="13E6B2C0" w:rsidTr="000A362C">
        <w:trPr>
          <w:trHeight w:val="300"/>
        </w:trPr>
        <w:tc>
          <w:tcPr>
            <w:tcW w:w="4294" w:type="dxa"/>
          </w:tcPr>
          <w:p w14:paraId="5AED2CF7" w14:textId="40ECD783" w:rsidR="004E7205" w:rsidRPr="00EE050E" w:rsidRDefault="00AC2ED5" w:rsidP="00FE1371">
            <w:pP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 xml:space="preserve">Reduction to growth savings schools </w:t>
            </w:r>
            <w:r w:rsidR="00F616E6" w:rsidRPr="00EE050E">
              <w:rPr>
                <w:rFonts w:ascii="Arial" w:eastAsia="Times New Roman" w:hAnsi="Arial" w:cs="Arial"/>
                <w:sz w:val="22"/>
                <w:szCs w:val="22"/>
                <w:bdr w:val="none" w:sz="0" w:space="0" w:color="auto"/>
                <w:lang w:val="en-GB" w:eastAsia="en-GB"/>
              </w:rPr>
              <w:t>and roundings</w:t>
            </w:r>
          </w:p>
        </w:tc>
        <w:tc>
          <w:tcPr>
            <w:tcW w:w="1390" w:type="dxa"/>
          </w:tcPr>
          <w:p w14:paraId="57E2F3DE" w14:textId="45D07C5C"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613" w:type="dxa"/>
          </w:tcPr>
          <w:p w14:paraId="38B27A51" w14:textId="133748D0" w:rsidR="004E7205" w:rsidRPr="00EE050E" w:rsidRDefault="00562304"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4</w:t>
            </w:r>
          </w:p>
        </w:tc>
        <w:tc>
          <w:tcPr>
            <w:tcW w:w="1470" w:type="dxa"/>
          </w:tcPr>
          <w:p w14:paraId="146438E2" w14:textId="77777777"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r>
      <w:tr w:rsidR="00EE050E" w:rsidRPr="00EE050E" w14:paraId="25A2E9F4" w14:textId="63E6F45D" w:rsidTr="000A362C">
        <w:trPr>
          <w:trHeight w:val="300"/>
        </w:trPr>
        <w:tc>
          <w:tcPr>
            <w:tcW w:w="4294" w:type="dxa"/>
          </w:tcPr>
          <w:p w14:paraId="4BD05DB6" w14:textId="4949E246" w:rsidR="004E7205" w:rsidRPr="00EE050E" w:rsidRDefault="004E7205" w:rsidP="00FE1371">
            <w:pPr>
              <w:rPr>
                <w:rFonts w:ascii="Arial" w:hAnsi="Arial" w:cs="Arial"/>
                <w:sz w:val="22"/>
                <w:szCs w:val="22"/>
              </w:rPr>
            </w:pPr>
            <w:r w:rsidRPr="00EE050E">
              <w:rPr>
                <w:rFonts w:ascii="Arial" w:eastAsia="Times New Roman" w:hAnsi="Arial" w:cs="Arial"/>
                <w:sz w:val="22"/>
                <w:szCs w:val="22"/>
                <w:bdr w:val="none" w:sz="0" w:space="0" w:color="auto"/>
                <w:lang w:val="en-GB" w:eastAsia="en-GB"/>
              </w:rPr>
              <w:t xml:space="preserve">Early Years funding to schools </w:t>
            </w:r>
          </w:p>
        </w:tc>
        <w:tc>
          <w:tcPr>
            <w:tcW w:w="1390" w:type="dxa"/>
          </w:tcPr>
          <w:p w14:paraId="13A7FDB7" w14:textId="6A3FAD03"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613" w:type="dxa"/>
          </w:tcPr>
          <w:p w14:paraId="2EBD0CDB" w14:textId="5F9F99D3" w:rsidR="004E7205" w:rsidRPr="00EE050E" w:rsidRDefault="00AC2ED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124</w:t>
            </w:r>
          </w:p>
        </w:tc>
        <w:tc>
          <w:tcPr>
            <w:tcW w:w="1470" w:type="dxa"/>
          </w:tcPr>
          <w:p w14:paraId="2E3991D1" w14:textId="77777777"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r>
      <w:tr w:rsidR="00EE050E" w:rsidRPr="00EE050E" w14:paraId="7AD1E71A" w14:textId="2ECCB1AA" w:rsidTr="000A362C">
        <w:trPr>
          <w:trHeight w:val="300"/>
        </w:trPr>
        <w:tc>
          <w:tcPr>
            <w:tcW w:w="4294" w:type="dxa"/>
          </w:tcPr>
          <w:p w14:paraId="2E6D24A9" w14:textId="07F3E24A" w:rsidR="004E7205" w:rsidRPr="00EE050E" w:rsidRDefault="00692D51" w:rsidP="00FE13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EHCP</w:t>
            </w:r>
            <w:r w:rsidR="004E7205" w:rsidRPr="00EE050E">
              <w:rPr>
                <w:rFonts w:ascii="Arial" w:eastAsia="Times New Roman" w:hAnsi="Arial" w:cs="Arial"/>
                <w:sz w:val="22"/>
                <w:szCs w:val="22"/>
                <w:bdr w:val="none" w:sz="0" w:space="0" w:color="auto"/>
                <w:lang w:val="en-GB" w:eastAsia="en-GB"/>
              </w:rPr>
              <w:t xml:space="preserve"> Pupils </w:t>
            </w:r>
          </w:p>
        </w:tc>
        <w:tc>
          <w:tcPr>
            <w:tcW w:w="1390" w:type="dxa"/>
          </w:tcPr>
          <w:p w14:paraId="2C243D0A" w14:textId="370BD871" w:rsidR="004E7205" w:rsidRPr="00EE050E" w:rsidRDefault="00AC2ED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(5)</w:t>
            </w:r>
          </w:p>
        </w:tc>
        <w:tc>
          <w:tcPr>
            <w:tcW w:w="1613" w:type="dxa"/>
          </w:tcPr>
          <w:p w14:paraId="054673B7" w14:textId="5C7B435C"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470" w:type="dxa"/>
          </w:tcPr>
          <w:p w14:paraId="7DC8858C" w14:textId="77777777"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EE050E" w:rsidRPr="00EE050E" w14:paraId="218B02BC" w14:textId="10B83B95" w:rsidTr="000A362C">
        <w:trPr>
          <w:trHeight w:val="300"/>
        </w:trPr>
        <w:tc>
          <w:tcPr>
            <w:tcW w:w="4294" w:type="dxa"/>
          </w:tcPr>
          <w:p w14:paraId="2F029526" w14:textId="27299A68"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 xml:space="preserve">Post 16 </w:t>
            </w:r>
            <w:r w:rsidR="001B7CA9" w:rsidRPr="00EE050E">
              <w:rPr>
                <w:rFonts w:ascii="Arial" w:eastAsia="Times New Roman" w:hAnsi="Arial" w:cs="Arial"/>
                <w:sz w:val="22"/>
                <w:szCs w:val="22"/>
                <w:bdr w:val="none" w:sz="0" w:space="0" w:color="auto"/>
                <w:lang w:val="en-GB" w:eastAsia="en-GB"/>
              </w:rPr>
              <w:t xml:space="preserve">FE </w:t>
            </w:r>
            <w:r w:rsidRPr="00EE050E">
              <w:rPr>
                <w:rFonts w:ascii="Arial" w:eastAsia="Times New Roman" w:hAnsi="Arial" w:cs="Arial"/>
                <w:sz w:val="22"/>
                <w:szCs w:val="22"/>
                <w:bdr w:val="none" w:sz="0" w:space="0" w:color="auto"/>
                <w:lang w:val="en-GB" w:eastAsia="en-GB"/>
              </w:rPr>
              <w:t xml:space="preserve">Education </w:t>
            </w:r>
          </w:p>
        </w:tc>
        <w:tc>
          <w:tcPr>
            <w:tcW w:w="1390" w:type="dxa"/>
          </w:tcPr>
          <w:p w14:paraId="1120A228" w14:textId="26E59244"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c>
          <w:tcPr>
            <w:tcW w:w="1613" w:type="dxa"/>
          </w:tcPr>
          <w:p w14:paraId="2BF999B8" w14:textId="4F81979D" w:rsidR="004E7205" w:rsidRPr="00EE050E" w:rsidRDefault="00AC2ED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r w:rsidRPr="00EE050E">
              <w:rPr>
                <w:rFonts w:ascii="Arial" w:eastAsia="Times New Roman" w:hAnsi="Arial" w:cs="Arial"/>
                <w:sz w:val="22"/>
                <w:szCs w:val="22"/>
                <w:bdr w:val="none" w:sz="0" w:space="0" w:color="auto"/>
                <w:lang w:val="en-GB" w:eastAsia="en-GB"/>
              </w:rPr>
              <w:t>63</w:t>
            </w:r>
          </w:p>
        </w:tc>
        <w:tc>
          <w:tcPr>
            <w:tcW w:w="1470" w:type="dxa"/>
          </w:tcPr>
          <w:p w14:paraId="06D27004" w14:textId="77777777"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EE050E" w:rsidRPr="00EE050E" w14:paraId="42ACBE9B" w14:textId="521FF55C" w:rsidTr="000A362C">
        <w:trPr>
          <w:trHeight w:val="300"/>
        </w:trPr>
        <w:tc>
          <w:tcPr>
            <w:tcW w:w="4294" w:type="dxa"/>
          </w:tcPr>
          <w:p w14:paraId="6CF4A66F" w14:textId="12FCA7E0" w:rsidR="004E7205" w:rsidRPr="00EE050E" w:rsidRDefault="00090151" w:rsidP="00FE13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Change Early years Central</w:t>
            </w:r>
          </w:p>
        </w:tc>
        <w:tc>
          <w:tcPr>
            <w:tcW w:w="1390" w:type="dxa"/>
          </w:tcPr>
          <w:p w14:paraId="00A1DCC0" w14:textId="51442156"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w:t>
            </w:r>
            <w:r w:rsidR="00090151" w:rsidRPr="00EE050E">
              <w:rPr>
                <w:rFonts w:ascii="Arial" w:eastAsia="Times New Roman" w:hAnsi="Arial" w:cs="Arial"/>
                <w:sz w:val="22"/>
                <w:szCs w:val="22"/>
                <w:bdr w:val="none" w:sz="0" w:space="0" w:color="auto"/>
                <w:lang w:val="en-GB" w:eastAsia="en-GB"/>
              </w:rPr>
              <w:t>12</w:t>
            </w:r>
            <w:r w:rsidRPr="00EE050E">
              <w:rPr>
                <w:rFonts w:ascii="Arial" w:eastAsia="Times New Roman" w:hAnsi="Arial" w:cs="Arial"/>
                <w:sz w:val="22"/>
                <w:szCs w:val="22"/>
                <w:bdr w:val="none" w:sz="0" w:space="0" w:color="auto"/>
                <w:lang w:val="en-GB" w:eastAsia="en-GB"/>
              </w:rPr>
              <w:t>)</w:t>
            </w:r>
          </w:p>
        </w:tc>
        <w:tc>
          <w:tcPr>
            <w:tcW w:w="1613" w:type="dxa"/>
          </w:tcPr>
          <w:p w14:paraId="5C9E5EEE" w14:textId="602A571B"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c>
          <w:tcPr>
            <w:tcW w:w="1470" w:type="dxa"/>
          </w:tcPr>
          <w:p w14:paraId="2F14B532" w14:textId="77777777"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p>
        </w:tc>
      </w:tr>
      <w:tr w:rsidR="00EE050E" w:rsidRPr="00EE050E" w14:paraId="4A1EECC7" w14:textId="77777777" w:rsidTr="000A362C">
        <w:trPr>
          <w:trHeight w:val="300"/>
        </w:trPr>
        <w:tc>
          <w:tcPr>
            <w:tcW w:w="4294" w:type="dxa"/>
          </w:tcPr>
          <w:p w14:paraId="4B321DD5" w14:textId="1CB0A79F" w:rsidR="00090151" w:rsidRPr="00EE050E" w:rsidRDefault="00090151" w:rsidP="004B7232">
            <w:pPr>
              <w:rPr>
                <w:rFonts w:ascii="Arial" w:hAnsi="Arial" w:cs="Arial"/>
                <w:sz w:val="22"/>
                <w:szCs w:val="22"/>
              </w:rPr>
            </w:pPr>
            <w:r w:rsidRPr="00EE050E">
              <w:rPr>
                <w:rFonts w:ascii="Arial" w:hAnsi="Arial" w:cs="Arial"/>
                <w:sz w:val="22"/>
                <w:szCs w:val="22"/>
              </w:rPr>
              <w:t xml:space="preserve">Savings Tri </w:t>
            </w:r>
            <w:proofErr w:type="spellStart"/>
            <w:r w:rsidRPr="00EE050E">
              <w:rPr>
                <w:rFonts w:ascii="Arial" w:hAnsi="Arial" w:cs="Arial"/>
                <w:sz w:val="22"/>
                <w:szCs w:val="22"/>
              </w:rPr>
              <w:t>Parteid</w:t>
            </w:r>
            <w:proofErr w:type="spellEnd"/>
            <w:r w:rsidRPr="00EE050E">
              <w:rPr>
                <w:rFonts w:ascii="Arial" w:hAnsi="Arial" w:cs="Arial"/>
                <w:sz w:val="22"/>
                <w:szCs w:val="22"/>
              </w:rPr>
              <w:t xml:space="preserve"> Funding Central High Needs</w:t>
            </w:r>
          </w:p>
        </w:tc>
        <w:tc>
          <w:tcPr>
            <w:tcW w:w="1390" w:type="dxa"/>
          </w:tcPr>
          <w:p w14:paraId="5CAF4034" w14:textId="77777777" w:rsidR="00090151" w:rsidRPr="00EE050E" w:rsidRDefault="00090151"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613" w:type="dxa"/>
          </w:tcPr>
          <w:p w14:paraId="4A3F0433" w14:textId="22DCAE2A" w:rsidR="00090151" w:rsidRPr="00EE050E" w:rsidRDefault="00090151"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164</w:t>
            </w:r>
          </w:p>
        </w:tc>
        <w:tc>
          <w:tcPr>
            <w:tcW w:w="1470" w:type="dxa"/>
          </w:tcPr>
          <w:p w14:paraId="6E90F549" w14:textId="77777777" w:rsidR="00090151" w:rsidRPr="00EE050E" w:rsidRDefault="00090151"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EE050E" w:rsidRPr="00EE050E" w14:paraId="77A8FA71" w14:textId="487812C9" w:rsidTr="000A362C">
        <w:trPr>
          <w:trHeight w:val="300"/>
        </w:trPr>
        <w:tc>
          <w:tcPr>
            <w:tcW w:w="4294" w:type="dxa"/>
          </w:tcPr>
          <w:p w14:paraId="1DED593C" w14:textId="2DAB7B43" w:rsidR="004E7205" w:rsidRPr="00EE050E" w:rsidRDefault="004E7205" w:rsidP="004B7232">
            <w:pPr>
              <w:rPr>
                <w:rFonts w:ascii="Arial" w:eastAsia="Times New Roman" w:hAnsi="Arial" w:cs="Arial"/>
                <w:sz w:val="22"/>
                <w:szCs w:val="22"/>
                <w:bdr w:val="none" w:sz="0" w:space="0" w:color="auto"/>
                <w:lang w:val="en-GB" w:eastAsia="en-GB"/>
              </w:rPr>
            </w:pPr>
            <w:r w:rsidRPr="00EE050E">
              <w:rPr>
                <w:rFonts w:ascii="Arial" w:hAnsi="Arial" w:cs="Arial"/>
                <w:sz w:val="22"/>
                <w:szCs w:val="22"/>
              </w:rPr>
              <w:t xml:space="preserve">Change in schools block underspend for growth carried forward to </w:t>
            </w:r>
            <w:r w:rsidR="008B4E2A" w:rsidRPr="00EE050E">
              <w:rPr>
                <w:rFonts w:ascii="Arial" w:hAnsi="Arial" w:cs="Arial"/>
                <w:sz w:val="22"/>
                <w:szCs w:val="22"/>
              </w:rPr>
              <w:t>2023/24</w:t>
            </w:r>
          </w:p>
        </w:tc>
        <w:tc>
          <w:tcPr>
            <w:tcW w:w="1390" w:type="dxa"/>
          </w:tcPr>
          <w:p w14:paraId="35850899" w14:textId="1F8A6F8F" w:rsidR="004E7205" w:rsidRPr="00EE050E" w:rsidRDefault="00090151"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w:t>
            </w:r>
            <w:r w:rsidR="00562304" w:rsidRPr="00EE050E">
              <w:rPr>
                <w:rFonts w:ascii="Arial" w:eastAsia="Times New Roman" w:hAnsi="Arial" w:cs="Arial"/>
                <w:sz w:val="22"/>
                <w:szCs w:val="22"/>
                <w:bdr w:val="none" w:sz="0" w:space="0" w:color="auto"/>
                <w:lang w:val="en-GB" w:eastAsia="en-GB"/>
              </w:rPr>
              <w:t>3</w:t>
            </w:r>
            <w:r w:rsidRPr="00EE050E">
              <w:rPr>
                <w:rFonts w:ascii="Arial" w:eastAsia="Times New Roman" w:hAnsi="Arial" w:cs="Arial"/>
                <w:sz w:val="22"/>
                <w:szCs w:val="22"/>
                <w:bdr w:val="none" w:sz="0" w:space="0" w:color="auto"/>
                <w:lang w:val="en-GB" w:eastAsia="en-GB"/>
              </w:rPr>
              <w:t>)</w:t>
            </w:r>
          </w:p>
        </w:tc>
        <w:tc>
          <w:tcPr>
            <w:tcW w:w="1613" w:type="dxa"/>
          </w:tcPr>
          <w:p w14:paraId="4BA79918" w14:textId="4A9DFF8A"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470" w:type="dxa"/>
          </w:tcPr>
          <w:p w14:paraId="417577C5" w14:textId="77777777"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EE050E" w:rsidRPr="00EE050E" w14:paraId="3631A427" w14:textId="2EEA4BE4" w:rsidTr="000A362C">
        <w:trPr>
          <w:trHeight w:val="300"/>
        </w:trPr>
        <w:tc>
          <w:tcPr>
            <w:tcW w:w="4294" w:type="dxa"/>
          </w:tcPr>
          <w:p w14:paraId="39E683A7" w14:textId="33CF5861"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In Year (Pressures) / Savings</w:t>
            </w:r>
          </w:p>
        </w:tc>
        <w:tc>
          <w:tcPr>
            <w:tcW w:w="1390" w:type="dxa"/>
          </w:tcPr>
          <w:p w14:paraId="5B55642D" w14:textId="6CAD3EE3"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EE050E">
              <w:rPr>
                <w:rFonts w:ascii="Arial" w:eastAsia="Times New Roman" w:hAnsi="Arial" w:cs="Arial"/>
                <w:b/>
                <w:sz w:val="22"/>
                <w:szCs w:val="22"/>
                <w:bdr w:val="none" w:sz="0" w:space="0" w:color="auto"/>
                <w:lang w:val="en-GB" w:eastAsia="en-GB"/>
              </w:rPr>
              <w:t>(</w:t>
            </w:r>
            <w:r w:rsidR="00090151" w:rsidRPr="00EE050E">
              <w:rPr>
                <w:rFonts w:ascii="Arial" w:eastAsia="Times New Roman" w:hAnsi="Arial" w:cs="Arial"/>
                <w:b/>
                <w:sz w:val="22"/>
                <w:szCs w:val="22"/>
                <w:bdr w:val="none" w:sz="0" w:space="0" w:color="auto"/>
                <w:lang w:val="en-GB" w:eastAsia="en-GB"/>
              </w:rPr>
              <w:t>12</w:t>
            </w:r>
            <w:r w:rsidR="00562304" w:rsidRPr="00EE050E">
              <w:rPr>
                <w:rFonts w:ascii="Arial" w:eastAsia="Times New Roman" w:hAnsi="Arial" w:cs="Arial"/>
                <w:b/>
                <w:sz w:val="22"/>
                <w:szCs w:val="22"/>
                <w:bdr w:val="none" w:sz="0" w:space="0" w:color="auto"/>
                <w:lang w:val="en-GB" w:eastAsia="en-GB"/>
              </w:rPr>
              <w:t>2</w:t>
            </w:r>
            <w:r w:rsidRPr="00EE050E">
              <w:rPr>
                <w:rFonts w:ascii="Arial" w:eastAsia="Times New Roman" w:hAnsi="Arial" w:cs="Arial"/>
                <w:b/>
                <w:sz w:val="22"/>
                <w:szCs w:val="22"/>
                <w:bdr w:val="none" w:sz="0" w:space="0" w:color="auto"/>
                <w:lang w:val="en-GB" w:eastAsia="en-GB"/>
              </w:rPr>
              <w:t>)</w:t>
            </w:r>
          </w:p>
        </w:tc>
        <w:tc>
          <w:tcPr>
            <w:tcW w:w="1613" w:type="dxa"/>
          </w:tcPr>
          <w:p w14:paraId="75F0E943" w14:textId="54C494F4" w:rsidR="004E7205" w:rsidRPr="00EE050E" w:rsidRDefault="00090151"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EE050E">
              <w:rPr>
                <w:rFonts w:ascii="Arial" w:eastAsia="Times New Roman" w:hAnsi="Arial" w:cs="Arial"/>
                <w:b/>
                <w:sz w:val="22"/>
                <w:szCs w:val="22"/>
                <w:bdr w:val="none" w:sz="0" w:space="0" w:color="auto"/>
                <w:lang w:val="en-GB" w:eastAsia="en-GB"/>
              </w:rPr>
              <w:t>45</w:t>
            </w:r>
            <w:r w:rsidR="00562304" w:rsidRPr="00EE050E">
              <w:rPr>
                <w:rFonts w:ascii="Arial" w:eastAsia="Times New Roman" w:hAnsi="Arial" w:cs="Arial"/>
                <w:b/>
                <w:sz w:val="22"/>
                <w:szCs w:val="22"/>
                <w:bdr w:val="none" w:sz="0" w:space="0" w:color="auto"/>
                <w:lang w:val="en-GB" w:eastAsia="en-GB"/>
              </w:rPr>
              <w:t>7</w:t>
            </w:r>
          </w:p>
        </w:tc>
        <w:tc>
          <w:tcPr>
            <w:tcW w:w="1470" w:type="dxa"/>
          </w:tcPr>
          <w:p w14:paraId="6D6E25B2" w14:textId="77777777"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p>
        </w:tc>
      </w:tr>
      <w:tr w:rsidR="00EE050E" w:rsidRPr="00EE050E" w14:paraId="03E3E27E" w14:textId="35A8FC86" w:rsidTr="000A362C">
        <w:trPr>
          <w:trHeight w:val="300"/>
        </w:trPr>
        <w:tc>
          <w:tcPr>
            <w:tcW w:w="4294" w:type="dxa"/>
          </w:tcPr>
          <w:p w14:paraId="2920DA57" w14:textId="1CD2F7EB"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bdr w:val="none" w:sz="0" w:space="0" w:color="auto"/>
                <w:lang w:val="en-GB" w:eastAsia="en-GB"/>
              </w:rPr>
            </w:pPr>
            <w:r w:rsidRPr="00EE050E">
              <w:rPr>
                <w:rFonts w:ascii="Arial" w:eastAsia="Times New Roman" w:hAnsi="Arial" w:cs="Arial"/>
                <w:b/>
                <w:bCs/>
                <w:bdr w:val="none" w:sz="0" w:space="0" w:color="auto"/>
                <w:lang w:val="en-GB" w:eastAsia="en-GB"/>
              </w:rPr>
              <w:t>Net Changes</w:t>
            </w:r>
          </w:p>
        </w:tc>
        <w:tc>
          <w:tcPr>
            <w:tcW w:w="1390" w:type="dxa"/>
          </w:tcPr>
          <w:p w14:paraId="6C64FAB1" w14:textId="77777777"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p>
        </w:tc>
        <w:tc>
          <w:tcPr>
            <w:tcW w:w="1613" w:type="dxa"/>
          </w:tcPr>
          <w:p w14:paraId="78F25641" w14:textId="40A70BFC"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c>
          <w:tcPr>
            <w:tcW w:w="1470" w:type="dxa"/>
          </w:tcPr>
          <w:p w14:paraId="2EEC7906" w14:textId="7D20DB82" w:rsidR="004E7205" w:rsidRPr="00EE050E" w:rsidRDefault="00090151"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335</w:t>
            </w:r>
          </w:p>
        </w:tc>
      </w:tr>
      <w:tr w:rsidR="008B4E2A" w:rsidRPr="00EE050E" w14:paraId="13758CA7" w14:textId="40EB9493" w:rsidTr="000A362C">
        <w:trPr>
          <w:trHeight w:val="300"/>
        </w:trPr>
        <w:tc>
          <w:tcPr>
            <w:tcW w:w="4294" w:type="dxa"/>
          </w:tcPr>
          <w:p w14:paraId="2F31FC4C" w14:textId="386D608D"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b/>
                <w:bCs/>
                <w:bdr w:val="none" w:sz="0" w:space="0" w:color="auto"/>
                <w:lang w:val="en-GB" w:eastAsia="en-GB"/>
              </w:rPr>
              <w:t xml:space="preserve">Actual </w:t>
            </w:r>
            <w:r w:rsidR="00090151" w:rsidRPr="00EE050E">
              <w:rPr>
                <w:rFonts w:ascii="Arial" w:eastAsia="Times New Roman" w:hAnsi="Arial" w:cs="Arial"/>
                <w:b/>
                <w:bCs/>
                <w:bdr w:val="none" w:sz="0" w:space="0" w:color="auto"/>
                <w:lang w:val="en-GB" w:eastAsia="en-GB"/>
              </w:rPr>
              <w:t>Surplus</w:t>
            </w:r>
            <w:r w:rsidRPr="00EE050E">
              <w:rPr>
                <w:rFonts w:ascii="Arial" w:eastAsia="Times New Roman" w:hAnsi="Arial" w:cs="Arial"/>
                <w:b/>
                <w:bCs/>
                <w:bdr w:val="none" w:sz="0" w:space="0" w:color="auto"/>
                <w:lang w:val="en-GB" w:eastAsia="en-GB"/>
              </w:rPr>
              <w:t xml:space="preserve"> 202</w:t>
            </w:r>
            <w:r w:rsidR="00090151" w:rsidRPr="00EE050E">
              <w:rPr>
                <w:rFonts w:ascii="Arial" w:eastAsia="Times New Roman" w:hAnsi="Arial" w:cs="Arial"/>
                <w:b/>
                <w:bCs/>
                <w:bdr w:val="none" w:sz="0" w:space="0" w:color="auto"/>
                <w:lang w:val="en-GB" w:eastAsia="en-GB"/>
              </w:rPr>
              <w:t>2</w:t>
            </w:r>
            <w:r w:rsidRPr="00EE050E">
              <w:rPr>
                <w:rFonts w:ascii="Arial" w:eastAsia="Times New Roman" w:hAnsi="Arial" w:cs="Arial"/>
                <w:b/>
                <w:bCs/>
                <w:bdr w:val="none" w:sz="0" w:space="0" w:color="auto"/>
                <w:lang w:val="en-GB" w:eastAsia="en-GB"/>
              </w:rPr>
              <w:t>/2</w:t>
            </w:r>
            <w:r w:rsidR="00090151" w:rsidRPr="00EE050E">
              <w:rPr>
                <w:rFonts w:ascii="Arial" w:eastAsia="Times New Roman" w:hAnsi="Arial" w:cs="Arial"/>
                <w:b/>
                <w:bCs/>
                <w:bdr w:val="none" w:sz="0" w:space="0" w:color="auto"/>
                <w:lang w:val="en-GB" w:eastAsia="en-GB"/>
              </w:rPr>
              <w:t>3</w:t>
            </w:r>
          </w:p>
        </w:tc>
        <w:tc>
          <w:tcPr>
            <w:tcW w:w="1390" w:type="dxa"/>
          </w:tcPr>
          <w:p w14:paraId="2BA8AA48" w14:textId="0328AAD1"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p>
        </w:tc>
        <w:tc>
          <w:tcPr>
            <w:tcW w:w="1613" w:type="dxa"/>
          </w:tcPr>
          <w:p w14:paraId="00994841" w14:textId="77777777" w:rsidR="004E7205" w:rsidRPr="00EE050E" w:rsidRDefault="004E7205"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470" w:type="dxa"/>
          </w:tcPr>
          <w:p w14:paraId="28AFAA7D" w14:textId="01AF29A0" w:rsidR="004E7205" w:rsidRPr="00EE050E" w:rsidRDefault="00090151" w:rsidP="00FE13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899</w:t>
            </w:r>
          </w:p>
        </w:tc>
      </w:tr>
    </w:tbl>
    <w:p w14:paraId="7BE47323" w14:textId="77777777" w:rsidR="003526CF" w:rsidRPr="00EE050E" w:rsidRDefault="003526CF" w:rsidP="003A624E">
      <w:pPr>
        <w:ind w:left="567" w:hanging="567"/>
        <w:rPr>
          <w:rFonts w:ascii="Arial" w:hAnsi="Arial" w:cs="Arial"/>
          <w:sz w:val="22"/>
        </w:rPr>
      </w:pPr>
    </w:p>
    <w:p w14:paraId="55EBFD4B" w14:textId="69739E64" w:rsidR="003A624E" w:rsidRPr="00EE050E" w:rsidRDefault="000D5DC2" w:rsidP="00652D7A">
      <w:pPr>
        <w:ind w:left="567" w:hanging="567"/>
        <w:rPr>
          <w:rFonts w:ascii="Arial" w:hAnsi="Arial" w:cs="Arial"/>
          <w:sz w:val="22"/>
        </w:rPr>
      </w:pPr>
      <w:r w:rsidRPr="00EE050E">
        <w:rPr>
          <w:rFonts w:ascii="Arial" w:hAnsi="Arial" w:cs="Arial"/>
          <w:sz w:val="22"/>
        </w:rPr>
        <w:t xml:space="preserve"> </w:t>
      </w:r>
      <w:r w:rsidR="00652D7A" w:rsidRPr="00EE050E">
        <w:rPr>
          <w:rFonts w:ascii="Arial" w:hAnsi="Arial" w:cs="Arial"/>
          <w:sz w:val="22"/>
        </w:rPr>
        <w:t xml:space="preserve">        </w:t>
      </w:r>
    </w:p>
    <w:p w14:paraId="1052BC37" w14:textId="77777777" w:rsidR="00C80368" w:rsidRPr="00EE050E" w:rsidRDefault="00C80368" w:rsidP="003A624E">
      <w:pPr>
        <w:ind w:left="567"/>
        <w:rPr>
          <w:rFonts w:ascii="Arial" w:hAnsi="Arial" w:cs="Arial"/>
          <w:sz w:val="22"/>
        </w:rPr>
      </w:pPr>
    </w:p>
    <w:p w14:paraId="04D7CE06" w14:textId="77777777" w:rsidR="00654698" w:rsidRPr="00EE050E" w:rsidRDefault="00654698" w:rsidP="00242664">
      <w:pPr>
        <w:pStyle w:val="ListParagraph"/>
        <w:ind w:left="927"/>
        <w:rPr>
          <w:rFonts w:ascii="Arial" w:hAnsi="Arial" w:cs="Arial"/>
          <w:sz w:val="22"/>
          <w:highlight w:val="yellow"/>
        </w:rPr>
      </w:pPr>
    </w:p>
    <w:p w14:paraId="5960F718" w14:textId="77777777" w:rsidR="00655BD8" w:rsidRPr="00EE050E" w:rsidRDefault="00655BD8" w:rsidP="000C41A8">
      <w:pPr>
        <w:rPr>
          <w:rFonts w:ascii="Arial" w:hAnsi="Arial" w:cs="Arial"/>
          <w:sz w:val="22"/>
          <w:highlight w:val="yellow"/>
        </w:rPr>
      </w:pPr>
    </w:p>
    <w:p w14:paraId="77F42D2E" w14:textId="77777777" w:rsidR="000D5DC2" w:rsidRPr="00EE050E" w:rsidRDefault="000D5DC2">
      <w:pPr>
        <w:rPr>
          <w:rFonts w:ascii="Arial" w:hAnsi="Arial" w:cs="Arial"/>
          <w:sz w:val="22"/>
          <w:highlight w:val="yellow"/>
        </w:rPr>
      </w:pPr>
      <w:r w:rsidRPr="00EE050E">
        <w:rPr>
          <w:rFonts w:ascii="Arial" w:hAnsi="Arial" w:cs="Arial"/>
          <w:sz w:val="22"/>
          <w:highlight w:val="yellow"/>
        </w:rPr>
        <w:br w:type="page"/>
      </w:r>
    </w:p>
    <w:p w14:paraId="2E13476F" w14:textId="723D5E1C" w:rsidR="00AF6648" w:rsidRPr="00EE050E" w:rsidRDefault="001F4204" w:rsidP="00EA0E84">
      <w:pPr>
        <w:pStyle w:val="Heading1"/>
        <w:rPr>
          <w:color w:val="auto"/>
        </w:rPr>
      </w:pPr>
      <w:r w:rsidRPr="00EE050E">
        <w:rPr>
          <w:color w:val="auto"/>
        </w:rPr>
        <w:lastRenderedPageBreak/>
        <w:t>3</w:t>
      </w:r>
      <w:r w:rsidRPr="00EE050E">
        <w:rPr>
          <w:color w:val="auto"/>
        </w:rPr>
        <w:tab/>
      </w:r>
      <w:r w:rsidR="00541BFF" w:rsidRPr="00EE050E">
        <w:rPr>
          <w:color w:val="auto"/>
        </w:rPr>
        <w:t xml:space="preserve">Dedicated Schools Grant </w:t>
      </w:r>
      <w:r w:rsidR="006A47D3" w:rsidRPr="00EE050E">
        <w:rPr>
          <w:color w:val="auto"/>
        </w:rPr>
        <w:t>Presentation in the 202</w:t>
      </w:r>
      <w:r w:rsidR="00D3661F" w:rsidRPr="00EE050E">
        <w:rPr>
          <w:color w:val="auto"/>
        </w:rPr>
        <w:t>2</w:t>
      </w:r>
      <w:r w:rsidR="006A47D3" w:rsidRPr="00EE050E">
        <w:rPr>
          <w:color w:val="auto"/>
        </w:rPr>
        <w:t>/2</w:t>
      </w:r>
      <w:r w:rsidR="00D3661F" w:rsidRPr="00EE050E">
        <w:rPr>
          <w:color w:val="auto"/>
        </w:rPr>
        <w:t>3</w:t>
      </w:r>
      <w:r w:rsidR="006A47D3" w:rsidRPr="00EE050E">
        <w:rPr>
          <w:color w:val="auto"/>
        </w:rPr>
        <w:t xml:space="preserve"> Accounts </w:t>
      </w:r>
    </w:p>
    <w:p w14:paraId="0CF3FC6D" w14:textId="4DA107A7" w:rsidR="00721858" w:rsidRPr="00EE050E" w:rsidRDefault="00721858" w:rsidP="00721858">
      <w:pPr>
        <w:pStyle w:val="BodyText"/>
        <w:ind w:firstLine="567"/>
        <w:rPr>
          <w:b/>
          <w:bCs/>
        </w:rPr>
      </w:pPr>
      <w:r w:rsidRPr="00EE050E">
        <w:rPr>
          <w:b/>
          <w:bCs/>
        </w:rPr>
        <w:t>Explanation for the Change to the Presentation in the 202</w:t>
      </w:r>
      <w:r w:rsidR="00D3661F" w:rsidRPr="00EE050E">
        <w:rPr>
          <w:b/>
          <w:bCs/>
        </w:rPr>
        <w:t>2</w:t>
      </w:r>
      <w:r w:rsidRPr="00EE050E">
        <w:rPr>
          <w:b/>
          <w:bCs/>
        </w:rPr>
        <w:t>/2</w:t>
      </w:r>
      <w:r w:rsidR="00D3661F" w:rsidRPr="00EE050E">
        <w:rPr>
          <w:b/>
          <w:bCs/>
        </w:rPr>
        <w:t>3</w:t>
      </w:r>
      <w:r w:rsidRPr="00EE050E">
        <w:rPr>
          <w:b/>
          <w:bCs/>
        </w:rPr>
        <w:t xml:space="preserve"> Accounts </w:t>
      </w:r>
    </w:p>
    <w:p w14:paraId="715C3A4F" w14:textId="6F6A8432" w:rsidR="00A97C47" w:rsidRPr="00EE050E" w:rsidRDefault="00AF6648" w:rsidP="00A97C47">
      <w:pPr>
        <w:pStyle w:val="NoSpacing"/>
        <w:ind w:left="567" w:hanging="567"/>
        <w:jc w:val="both"/>
        <w:rPr>
          <w:rFonts w:cs="Arial"/>
        </w:rPr>
      </w:pPr>
      <w:r w:rsidRPr="00EE050E">
        <w:rPr>
          <w:rFonts w:cs="Arial"/>
        </w:rPr>
        <w:t>3.1</w:t>
      </w:r>
      <w:r w:rsidRPr="00EE050E">
        <w:rPr>
          <w:rFonts w:cs="Arial"/>
        </w:rPr>
        <w:tab/>
      </w:r>
      <w:r w:rsidR="00FF2207" w:rsidRPr="00EE050E">
        <w:rPr>
          <w:rFonts w:cs="Arial"/>
        </w:rPr>
        <w:t>T</w:t>
      </w:r>
      <w:r w:rsidRPr="00EE050E">
        <w:rPr>
          <w:rFonts w:cs="Arial"/>
        </w:rPr>
        <w:t>he 20</w:t>
      </w:r>
      <w:r w:rsidR="002D2202" w:rsidRPr="00EE050E">
        <w:rPr>
          <w:rFonts w:cs="Arial"/>
        </w:rPr>
        <w:t>2</w:t>
      </w:r>
      <w:r w:rsidR="002D099B" w:rsidRPr="00EE050E">
        <w:rPr>
          <w:rFonts w:cs="Arial"/>
        </w:rPr>
        <w:t>2</w:t>
      </w:r>
      <w:r w:rsidR="00D636BE" w:rsidRPr="00EE050E">
        <w:rPr>
          <w:rFonts w:cs="Arial"/>
        </w:rPr>
        <w:t>/2</w:t>
      </w:r>
      <w:r w:rsidR="002D099B" w:rsidRPr="00EE050E">
        <w:rPr>
          <w:rFonts w:cs="Arial"/>
        </w:rPr>
        <w:t>3</w:t>
      </w:r>
      <w:r w:rsidR="00FF2207" w:rsidRPr="00EE050E">
        <w:rPr>
          <w:rFonts w:cs="Arial"/>
        </w:rPr>
        <w:t xml:space="preserve"> </w:t>
      </w:r>
      <w:r w:rsidR="00463925" w:rsidRPr="00EE050E">
        <w:rPr>
          <w:rFonts w:cs="Arial"/>
        </w:rPr>
        <w:t xml:space="preserve">draft </w:t>
      </w:r>
      <w:r w:rsidR="00FF2207" w:rsidRPr="00EE050E">
        <w:rPr>
          <w:rFonts w:cs="Arial"/>
        </w:rPr>
        <w:t xml:space="preserve">accounts </w:t>
      </w:r>
      <w:r w:rsidR="00AA31AA" w:rsidRPr="00EE050E">
        <w:rPr>
          <w:rFonts w:cs="Arial"/>
        </w:rPr>
        <w:t>were</w:t>
      </w:r>
      <w:r w:rsidR="002D099B" w:rsidRPr="00EE050E">
        <w:rPr>
          <w:rFonts w:cs="Arial"/>
        </w:rPr>
        <w:t xml:space="preserve"> </w:t>
      </w:r>
      <w:r w:rsidR="0055054E" w:rsidRPr="00EE050E">
        <w:rPr>
          <w:rFonts w:cs="Arial"/>
        </w:rPr>
        <w:t xml:space="preserve">submitted for external audit </w:t>
      </w:r>
      <w:r w:rsidRPr="00EE050E">
        <w:rPr>
          <w:rFonts w:cs="Arial"/>
        </w:rPr>
        <w:t xml:space="preserve">on </w:t>
      </w:r>
      <w:r w:rsidR="00B5737D" w:rsidRPr="00EE050E">
        <w:rPr>
          <w:rFonts w:cs="Arial"/>
        </w:rPr>
        <w:t>31</w:t>
      </w:r>
      <w:r w:rsidR="00463925" w:rsidRPr="00EE050E">
        <w:rPr>
          <w:rFonts w:cs="Arial"/>
        </w:rPr>
        <w:t xml:space="preserve"> May</w:t>
      </w:r>
      <w:r w:rsidRPr="00EE050E">
        <w:rPr>
          <w:rFonts w:cs="Arial"/>
        </w:rPr>
        <w:t xml:space="preserve"> 20</w:t>
      </w:r>
      <w:r w:rsidR="00D636BE" w:rsidRPr="00EE050E">
        <w:rPr>
          <w:rFonts w:cs="Arial"/>
        </w:rPr>
        <w:t>2</w:t>
      </w:r>
      <w:r w:rsidR="002D099B" w:rsidRPr="00EE050E">
        <w:rPr>
          <w:rFonts w:cs="Arial"/>
        </w:rPr>
        <w:t>3</w:t>
      </w:r>
      <w:r w:rsidRPr="00EE050E">
        <w:rPr>
          <w:rFonts w:cs="Arial"/>
        </w:rPr>
        <w:t xml:space="preserve">. </w:t>
      </w:r>
      <w:r w:rsidR="001A566D" w:rsidRPr="00EE050E">
        <w:rPr>
          <w:rFonts w:cs="Arial"/>
        </w:rPr>
        <w:t>As in 202</w:t>
      </w:r>
      <w:r w:rsidR="002D099B" w:rsidRPr="00EE050E">
        <w:rPr>
          <w:rFonts w:cs="Arial"/>
        </w:rPr>
        <w:t>1</w:t>
      </w:r>
      <w:r w:rsidR="001A566D" w:rsidRPr="00EE050E">
        <w:rPr>
          <w:rFonts w:cs="Arial"/>
        </w:rPr>
        <w:t>/2</w:t>
      </w:r>
      <w:r w:rsidR="002D099B" w:rsidRPr="00EE050E">
        <w:rPr>
          <w:rFonts w:cs="Arial"/>
        </w:rPr>
        <w:t>2</w:t>
      </w:r>
      <w:r w:rsidR="00A26E49" w:rsidRPr="00EE050E">
        <w:rPr>
          <w:rFonts w:cs="Arial"/>
        </w:rPr>
        <w:t>,</w:t>
      </w:r>
      <w:r w:rsidR="001A566D" w:rsidRPr="00EE050E">
        <w:rPr>
          <w:rFonts w:cs="Arial"/>
        </w:rPr>
        <w:t xml:space="preserve"> t</w:t>
      </w:r>
      <w:r w:rsidR="006A47D3" w:rsidRPr="00EE050E">
        <w:rPr>
          <w:rFonts w:cs="Arial"/>
        </w:rPr>
        <w:t>he</w:t>
      </w:r>
      <w:r w:rsidR="00E34628" w:rsidRPr="00EE050E">
        <w:rPr>
          <w:rFonts w:cs="Arial"/>
        </w:rPr>
        <w:t xml:space="preserve"> accounts reflect the change required as a result of the amendment made on 29 November 2020 to </w:t>
      </w:r>
      <w:r w:rsidR="00D448F4" w:rsidRPr="00EE050E">
        <w:rPr>
          <w:rFonts w:cs="Arial"/>
        </w:rPr>
        <w:t>t</w:t>
      </w:r>
      <w:r w:rsidR="001B22E6" w:rsidRPr="00EE050E">
        <w:t>he Local Authorities (Capital Finance and Accounting) Regulations (the 2003 Regulations) as explained in Appendix 1</w:t>
      </w:r>
      <w:r w:rsidR="00857413" w:rsidRPr="00EE050E">
        <w:t>.</w:t>
      </w:r>
      <w:r w:rsidR="001B22E6" w:rsidRPr="00EE050E">
        <w:t xml:space="preserve"> </w:t>
      </w:r>
    </w:p>
    <w:p w14:paraId="6D477340" w14:textId="504A09B5" w:rsidR="00D17A19" w:rsidRPr="00EE050E" w:rsidRDefault="00D17A19" w:rsidP="00BE072B">
      <w:pPr>
        <w:pStyle w:val="NoSpacing"/>
        <w:ind w:left="567" w:hanging="567"/>
        <w:jc w:val="both"/>
        <w:rPr>
          <w:rFonts w:ascii="Arial" w:hAnsi="Arial" w:cs="Arial"/>
        </w:rPr>
      </w:pPr>
    </w:p>
    <w:p w14:paraId="078B56F2" w14:textId="033B6967" w:rsidR="006A47D3" w:rsidRPr="00EE050E" w:rsidRDefault="00721858" w:rsidP="00414A4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97"/>
        <w:ind w:left="567"/>
        <w:jc w:val="both"/>
        <w:rPr>
          <w:rFonts w:ascii="Arial" w:hAnsi="Arial" w:cs="Arial"/>
          <w:b/>
          <w:bCs/>
          <w:sz w:val="22"/>
          <w:szCs w:val="22"/>
          <w:lang w:val="en-GB" w:eastAsia="en-GB"/>
        </w:rPr>
      </w:pPr>
      <w:r w:rsidRPr="00EE050E">
        <w:rPr>
          <w:rFonts w:ascii="Arial" w:hAnsi="Arial" w:cs="Arial"/>
          <w:b/>
          <w:bCs/>
          <w:sz w:val="22"/>
          <w:szCs w:val="22"/>
          <w:lang w:val="en-GB" w:eastAsia="en-GB"/>
        </w:rPr>
        <w:t>Note to the Accounts 202</w:t>
      </w:r>
      <w:r w:rsidR="002D099B" w:rsidRPr="00EE050E">
        <w:rPr>
          <w:rFonts w:ascii="Arial" w:hAnsi="Arial" w:cs="Arial"/>
          <w:b/>
          <w:bCs/>
          <w:sz w:val="22"/>
          <w:szCs w:val="22"/>
          <w:lang w:val="en-GB" w:eastAsia="en-GB"/>
        </w:rPr>
        <w:t>2</w:t>
      </w:r>
      <w:r w:rsidRPr="00EE050E">
        <w:rPr>
          <w:rFonts w:ascii="Arial" w:hAnsi="Arial" w:cs="Arial"/>
          <w:b/>
          <w:bCs/>
          <w:sz w:val="22"/>
          <w:szCs w:val="22"/>
          <w:lang w:val="en-GB" w:eastAsia="en-GB"/>
        </w:rPr>
        <w:t>/2</w:t>
      </w:r>
      <w:r w:rsidR="002D099B" w:rsidRPr="00EE050E">
        <w:rPr>
          <w:rFonts w:ascii="Arial" w:hAnsi="Arial" w:cs="Arial"/>
          <w:b/>
          <w:bCs/>
          <w:sz w:val="22"/>
          <w:szCs w:val="22"/>
          <w:lang w:val="en-GB" w:eastAsia="en-GB"/>
        </w:rPr>
        <w:t>3</w:t>
      </w:r>
    </w:p>
    <w:p w14:paraId="5BAE3191" w14:textId="645E5D16" w:rsidR="00FA6A82" w:rsidRPr="00EE050E" w:rsidRDefault="00721858" w:rsidP="00414A4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97"/>
        <w:ind w:left="567" w:hanging="709"/>
        <w:jc w:val="both"/>
        <w:rPr>
          <w:rFonts w:ascii="Arial" w:hAnsi="Arial" w:cs="Arial"/>
          <w:sz w:val="22"/>
          <w:szCs w:val="22"/>
          <w:lang w:val="en-GB" w:eastAsia="en-GB"/>
        </w:rPr>
      </w:pPr>
      <w:r w:rsidRPr="00EE050E">
        <w:rPr>
          <w:rFonts w:ascii="Arial" w:hAnsi="Arial" w:cs="Arial"/>
          <w:sz w:val="22"/>
          <w:szCs w:val="22"/>
        </w:rPr>
        <w:t>3.</w:t>
      </w:r>
      <w:r w:rsidR="00B062D6" w:rsidRPr="00EE050E">
        <w:rPr>
          <w:rFonts w:ascii="Arial" w:hAnsi="Arial" w:cs="Arial"/>
          <w:sz w:val="22"/>
          <w:szCs w:val="22"/>
        </w:rPr>
        <w:t>2</w:t>
      </w:r>
      <w:r w:rsidRPr="00EE050E">
        <w:rPr>
          <w:rFonts w:ascii="Arial" w:hAnsi="Arial" w:cs="Arial"/>
          <w:sz w:val="22"/>
          <w:szCs w:val="22"/>
        </w:rPr>
        <w:tab/>
      </w:r>
      <w:r w:rsidR="006A47D3" w:rsidRPr="00EE050E">
        <w:rPr>
          <w:rFonts w:ascii="Arial" w:hAnsi="Arial" w:cs="Arial"/>
          <w:sz w:val="22"/>
          <w:szCs w:val="22"/>
        </w:rPr>
        <w:t xml:space="preserve">An extract </w:t>
      </w:r>
      <w:r w:rsidR="00E75B49" w:rsidRPr="00EE050E">
        <w:rPr>
          <w:rFonts w:ascii="Arial" w:hAnsi="Arial" w:cs="Arial"/>
          <w:sz w:val="22"/>
          <w:szCs w:val="22"/>
        </w:rPr>
        <w:t xml:space="preserve">of information included in </w:t>
      </w:r>
      <w:r w:rsidR="006A47D3" w:rsidRPr="00EE050E">
        <w:rPr>
          <w:rFonts w:ascii="Arial" w:hAnsi="Arial" w:cs="Arial"/>
          <w:sz w:val="22"/>
          <w:szCs w:val="22"/>
        </w:rPr>
        <w:t xml:space="preserve">Oldham Council’s </w:t>
      </w:r>
      <w:r w:rsidR="00E75B49" w:rsidRPr="00EE050E">
        <w:rPr>
          <w:rFonts w:ascii="Arial" w:hAnsi="Arial" w:cs="Arial"/>
          <w:sz w:val="22"/>
          <w:szCs w:val="22"/>
        </w:rPr>
        <w:t>202</w:t>
      </w:r>
      <w:r w:rsidR="002D099B" w:rsidRPr="00EE050E">
        <w:rPr>
          <w:rFonts w:ascii="Arial" w:hAnsi="Arial" w:cs="Arial"/>
          <w:sz w:val="22"/>
          <w:szCs w:val="22"/>
        </w:rPr>
        <w:t>2</w:t>
      </w:r>
      <w:r w:rsidR="00E75B49" w:rsidRPr="00EE050E">
        <w:rPr>
          <w:rFonts w:ascii="Arial" w:hAnsi="Arial" w:cs="Arial"/>
          <w:sz w:val="22"/>
          <w:szCs w:val="22"/>
        </w:rPr>
        <w:t>/2</w:t>
      </w:r>
      <w:r w:rsidR="002D099B" w:rsidRPr="00EE050E">
        <w:rPr>
          <w:rFonts w:ascii="Arial" w:hAnsi="Arial" w:cs="Arial"/>
          <w:sz w:val="22"/>
          <w:szCs w:val="22"/>
        </w:rPr>
        <w:t>3</w:t>
      </w:r>
      <w:r w:rsidR="00E75B49" w:rsidRPr="00EE050E">
        <w:rPr>
          <w:rFonts w:ascii="Arial" w:hAnsi="Arial" w:cs="Arial"/>
          <w:sz w:val="22"/>
          <w:szCs w:val="22"/>
        </w:rPr>
        <w:t xml:space="preserve"> </w:t>
      </w:r>
      <w:r w:rsidR="00D448F4" w:rsidRPr="00EE050E">
        <w:rPr>
          <w:rFonts w:ascii="Arial" w:hAnsi="Arial" w:cs="Arial"/>
          <w:sz w:val="22"/>
          <w:szCs w:val="22"/>
        </w:rPr>
        <w:t>draft</w:t>
      </w:r>
      <w:r w:rsidR="005D650F" w:rsidRPr="00EE050E">
        <w:rPr>
          <w:rFonts w:ascii="Arial" w:hAnsi="Arial" w:cs="Arial"/>
          <w:sz w:val="22"/>
          <w:szCs w:val="22"/>
        </w:rPr>
        <w:t xml:space="preserve"> </w:t>
      </w:r>
      <w:r w:rsidR="006A47D3" w:rsidRPr="00EE050E">
        <w:rPr>
          <w:rFonts w:ascii="Arial" w:hAnsi="Arial" w:cs="Arial"/>
          <w:sz w:val="22"/>
          <w:szCs w:val="22"/>
        </w:rPr>
        <w:t xml:space="preserve">statutory accounts </w:t>
      </w:r>
      <w:r w:rsidR="001B22E6" w:rsidRPr="00EE050E">
        <w:rPr>
          <w:rFonts w:ascii="Arial" w:hAnsi="Arial" w:cs="Arial"/>
          <w:sz w:val="22"/>
          <w:szCs w:val="22"/>
        </w:rPr>
        <w:t xml:space="preserve">at Appendix 2 </w:t>
      </w:r>
      <w:r w:rsidR="006A47D3" w:rsidRPr="00EE050E">
        <w:rPr>
          <w:rFonts w:ascii="Arial" w:hAnsi="Arial" w:cs="Arial"/>
          <w:sz w:val="22"/>
          <w:szCs w:val="22"/>
        </w:rPr>
        <w:t>discloses details of the 202</w:t>
      </w:r>
      <w:r w:rsidR="002D099B" w:rsidRPr="00EE050E">
        <w:rPr>
          <w:rFonts w:ascii="Arial" w:hAnsi="Arial" w:cs="Arial"/>
          <w:sz w:val="22"/>
          <w:szCs w:val="22"/>
        </w:rPr>
        <w:t>2</w:t>
      </w:r>
      <w:r w:rsidR="006A47D3" w:rsidRPr="00EE050E">
        <w:rPr>
          <w:rFonts w:ascii="Arial" w:hAnsi="Arial" w:cs="Arial"/>
          <w:sz w:val="22"/>
          <w:szCs w:val="22"/>
        </w:rPr>
        <w:t>/2</w:t>
      </w:r>
      <w:r w:rsidR="002D099B" w:rsidRPr="00EE050E">
        <w:rPr>
          <w:rFonts w:ascii="Arial" w:hAnsi="Arial" w:cs="Arial"/>
          <w:sz w:val="22"/>
          <w:szCs w:val="22"/>
        </w:rPr>
        <w:t>3</w:t>
      </w:r>
      <w:r w:rsidR="006A47D3" w:rsidRPr="00EE050E">
        <w:rPr>
          <w:rFonts w:ascii="Arial" w:hAnsi="Arial" w:cs="Arial"/>
          <w:sz w:val="22"/>
          <w:szCs w:val="22"/>
        </w:rPr>
        <w:t xml:space="preserve"> Dedicated Schools Grant and its cumulative </w:t>
      </w:r>
      <w:r w:rsidR="002D099B" w:rsidRPr="00EE050E">
        <w:rPr>
          <w:rFonts w:ascii="Arial" w:hAnsi="Arial" w:cs="Arial"/>
          <w:sz w:val="22"/>
          <w:szCs w:val="22"/>
        </w:rPr>
        <w:t xml:space="preserve">surplus </w:t>
      </w:r>
      <w:r w:rsidR="006A47D3" w:rsidRPr="00EE050E">
        <w:rPr>
          <w:rFonts w:ascii="Arial" w:hAnsi="Arial" w:cs="Arial"/>
          <w:sz w:val="22"/>
          <w:szCs w:val="22"/>
        </w:rPr>
        <w:t>of £</w:t>
      </w:r>
      <w:r w:rsidR="002D099B" w:rsidRPr="00EE050E">
        <w:rPr>
          <w:rFonts w:ascii="Arial" w:hAnsi="Arial" w:cs="Arial"/>
          <w:sz w:val="22"/>
          <w:szCs w:val="22"/>
        </w:rPr>
        <w:t>0.899</w:t>
      </w:r>
      <w:r w:rsidR="006A47D3" w:rsidRPr="00EE050E">
        <w:rPr>
          <w:rFonts w:ascii="Arial" w:hAnsi="Arial" w:cs="Arial"/>
          <w:sz w:val="22"/>
          <w:szCs w:val="22"/>
        </w:rPr>
        <w:t>m.</w:t>
      </w:r>
      <w:r w:rsidR="00FA6A82" w:rsidRPr="00EE050E">
        <w:rPr>
          <w:rFonts w:ascii="Arial" w:hAnsi="Arial" w:cs="Arial"/>
          <w:sz w:val="22"/>
          <w:szCs w:val="22"/>
        </w:rPr>
        <w:t xml:space="preserve">  </w:t>
      </w:r>
      <w:r w:rsidR="00FA6A82" w:rsidRPr="00EE050E">
        <w:rPr>
          <w:rFonts w:ascii="Arial" w:hAnsi="Arial" w:cs="Arial"/>
          <w:sz w:val="22"/>
          <w:szCs w:val="22"/>
          <w:lang w:val="en-GB" w:eastAsia="en-GB"/>
        </w:rPr>
        <w:t>The table included in the Sta</w:t>
      </w:r>
      <w:r w:rsidR="00D448F4" w:rsidRPr="00EE050E">
        <w:rPr>
          <w:rFonts w:ascii="Arial" w:hAnsi="Arial" w:cs="Arial"/>
          <w:sz w:val="22"/>
          <w:szCs w:val="22"/>
          <w:lang w:val="en-GB" w:eastAsia="en-GB"/>
        </w:rPr>
        <w:t>t</w:t>
      </w:r>
      <w:r w:rsidR="00FA6A82" w:rsidRPr="00EE050E">
        <w:rPr>
          <w:rFonts w:ascii="Arial" w:hAnsi="Arial" w:cs="Arial"/>
          <w:sz w:val="22"/>
          <w:szCs w:val="22"/>
          <w:lang w:val="en-GB" w:eastAsia="en-GB"/>
        </w:rPr>
        <w:t>utory Account</w:t>
      </w:r>
      <w:r w:rsidR="00E75B49" w:rsidRPr="00EE050E">
        <w:rPr>
          <w:rFonts w:ascii="Arial" w:hAnsi="Arial" w:cs="Arial"/>
          <w:sz w:val="22"/>
          <w:szCs w:val="22"/>
          <w:lang w:val="en-GB" w:eastAsia="en-GB"/>
        </w:rPr>
        <w:t>s</w:t>
      </w:r>
      <w:r w:rsidR="00FA6A82" w:rsidRPr="00EE050E">
        <w:rPr>
          <w:rFonts w:ascii="Arial" w:hAnsi="Arial" w:cs="Arial"/>
          <w:sz w:val="22"/>
          <w:szCs w:val="22"/>
          <w:lang w:val="en-GB" w:eastAsia="en-GB"/>
        </w:rPr>
        <w:t xml:space="preserve">, has been prepared in accordance with the </w:t>
      </w:r>
      <w:r w:rsidR="00857413" w:rsidRPr="00EE050E">
        <w:rPr>
          <w:rFonts w:ascii="Arial" w:hAnsi="Arial" w:cs="Arial"/>
          <w:sz w:val="22"/>
          <w:szCs w:val="22"/>
          <w:lang w:val="en-GB" w:eastAsia="en-GB"/>
        </w:rPr>
        <w:t xml:space="preserve">relevant </w:t>
      </w:r>
      <w:r w:rsidR="00FA6A82" w:rsidRPr="00EE050E">
        <w:rPr>
          <w:rFonts w:ascii="Arial" w:hAnsi="Arial" w:cs="Arial"/>
          <w:sz w:val="22"/>
          <w:szCs w:val="22"/>
          <w:lang w:val="en-GB" w:eastAsia="en-GB"/>
        </w:rPr>
        <w:t>guidance</w:t>
      </w:r>
      <w:r w:rsidR="00857413" w:rsidRPr="00EE050E">
        <w:rPr>
          <w:rFonts w:ascii="Arial" w:hAnsi="Arial" w:cs="Arial"/>
          <w:sz w:val="22"/>
          <w:szCs w:val="22"/>
          <w:lang w:val="en-GB" w:eastAsia="en-GB"/>
        </w:rPr>
        <w:t>.</w:t>
      </w:r>
    </w:p>
    <w:p w14:paraId="7A167A71" w14:textId="7DA12C68" w:rsidR="00481526" w:rsidRPr="00EE050E" w:rsidRDefault="006A47D3" w:rsidP="00E947F1">
      <w:pPr>
        <w:pStyle w:val="NoSpacing"/>
        <w:ind w:left="567"/>
        <w:jc w:val="both"/>
        <w:rPr>
          <w:rFonts w:ascii="Arial" w:hAnsi="Arial" w:cs="Arial"/>
        </w:rPr>
      </w:pPr>
      <w:r w:rsidRPr="00EE050E">
        <w:rPr>
          <w:rFonts w:ascii="Arial" w:hAnsi="Arial" w:cs="Arial"/>
        </w:rPr>
        <w:t>“The Council’s expenditure on schools is funded primarily by grant monies provided by the Department for Education, the Dedicated Schools Grant (DSG).  DSG is ring-fenced and can only be applied to meet expenditure properly included in the Schools’ Budget, as defined in the School Finance (England) Regulations 202</w:t>
      </w:r>
      <w:r w:rsidR="002D099B" w:rsidRPr="00EE050E">
        <w:rPr>
          <w:rFonts w:ascii="Arial" w:hAnsi="Arial" w:cs="Arial"/>
        </w:rPr>
        <w:t>3</w:t>
      </w:r>
      <w:r w:rsidRPr="00EE050E">
        <w:rPr>
          <w:rFonts w:ascii="Arial" w:hAnsi="Arial" w:cs="Arial"/>
        </w:rPr>
        <w:t>. The Schools’ Budget includes elements for a range of educational services provided on an authority wide basis and for the Individual Schools Budget which is divided into a budget share for each maintained school.</w:t>
      </w:r>
      <w:r w:rsidR="00D448F4" w:rsidRPr="00EE050E">
        <w:rPr>
          <w:rFonts w:ascii="Arial" w:hAnsi="Arial" w:cs="Arial"/>
        </w:rPr>
        <w:t>”</w:t>
      </w:r>
    </w:p>
    <w:p w14:paraId="608E9F28" w14:textId="77777777" w:rsidR="00E947F1" w:rsidRPr="00EE050E" w:rsidRDefault="00E947F1" w:rsidP="00E947F1">
      <w:pPr>
        <w:pStyle w:val="NoSpacing"/>
        <w:ind w:left="567"/>
        <w:jc w:val="both"/>
        <w:rPr>
          <w:rFonts w:ascii="Arial" w:hAnsi="Arial" w:cs="Arial"/>
          <w:highlight w:val="yellow"/>
          <w:lang w:eastAsia="en-GB"/>
        </w:rPr>
      </w:pPr>
    </w:p>
    <w:p w14:paraId="5B48EB38" w14:textId="75CD69D9" w:rsidR="004B3A21" w:rsidRPr="00EE050E" w:rsidRDefault="004B3A21" w:rsidP="0085741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97"/>
        <w:ind w:left="567" w:hanging="709"/>
        <w:jc w:val="both"/>
        <w:rPr>
          <w:rFonts w:ascii="Arial" w:hAnsi="Arial" w:cs="Arial"/>
          <w:sz w:val="22"/>
          <w:szCs w:val="22"/>
          <w:lang w:val="en-GB" w:eastAsia="en-GB"/>
        </w:rPr>
      </w:pPr>
      <w:r w:rsidRPr="00EE050E">
        <w:rPr>
          <w:rFonts w:ascii="Arial" w:hAnsi="Arial" w:cs="Arial"/>
          <w:sz w:val="22"/>
          <w:szCs w:val="22"/>
          <w:lang w:val="en-GB" w:eastAsia="en-GB"/>
        </w:rPr>
        <w:t>3.</w:t>
      </w:r>
      <w:r w:rsidR="00B062D6" w:rsidRPr="00EE050E">
        <w:rPr>
          <w:rFonts w:ascii="Arial" w:hAnsi="Arial" w:cs="Arial"/>
          <w:sz w:val="22"/>
          <w:szCs w:val="22"/>
          <w:lang w:val="en-GB" w:eastAsia="en-GB"/>
        </w:rPr>
        <w:t>3</w:t>
      </w:r>
      <w:r w:rsidRPr="00EE050E">
        <w:rPr>
          <w:rFonts w:ascii="Arial" w:hAnsi="Arial" w:cs="Arial"/>
          <w:sz w:val="22"/>
          <w:szCs w:val="22"/>
          <w:lang w:val="en-GB" w:eastAsia="en-GB"/>
        </w:rPr>
        <w:t xml:space="preserve">    </w:t>
      </w:r>
      <w:r w:rsidR="00CE61A5" w:rsidRPr="00EE050E">
        <w:rPr>
          <w:rFonts w:ascii="Arial" w:hAnsi="Arial" w:cs="Arial"/>
          <w:sz w:val="22"/>
          <w:szCs w:val="22"/>
          <w:lang w:val="en-GB" w:eastAsia="en-GB"/>
        </w:rPr>
        <w:t xml:space="preserve">  </w:t>
      </w:r>
      <w:r w:rsidRPr="00EE050E">
        <w:rPr>
          <w:rFonts w:ascii="Arial" w:hAnsi="Arial" w:cs="Arial"/>
          <w:sz w:val="22"/>
          <w:szCs w:val="22"/>
          <w:lang w:val="en-GB" w:eastAsia="en-GB"/>
        </w:rPr>
        <w:t xml:space="preserve">As can be seen from the </w:t>
      </w:r>
      <w:r w:rsidR="003E7FAB" w:rsidRPr="00EE050E">
        <w:rPr>
          <w:rFonts w:ascii="Arial" w:hAnsi="Arial" w:cs="Arial"/>
          <w:sz w:val="22"/>
          <w:szCs w:val="22"/>
          <w:lang w:val="en-GB" w:eastAsia="en-GB"/>
        </w:rPr>
        <w:t xml:space="preserve">DSG </w:t>
      </w:r>
      <w:r w:rsidR="00FA6A82" w:rsidRPr="00EE050E">
        <w:rPr>
          <w:rFonts w:ascii="Arial" w:hAnsi="Arial" w:cs="Arial"/>
          <w:sz w:val="22"/>
          <w:szCs w:val="22"/>
          <w:lang w:val="en-GB" w:eastAsia="en-GB"/>
        </w:rPr>
        <w:t>statement</w:t>
      </w:r>
      <w:r w:rsidR="00D448F4" w:rsidRPr="00EE050E">
        <w:rPr>
          <w:rFonts w:ascii="Arial" w:hAnsi="Arial" w:cs="Arial"/>
          <w:sz w:val="22"/>
          <w:szCs w:val="22"/>
          <w:lang w:val="en-GB" w:eastAsia="en-GB"/>
        </w:rPr>
        <w:t>,</w:t>
      </w:r>
      <w:r w:rsidRPr="00EE050E">
        <w:rPr>
          <w:rFonts w:ascii="Arial" w:hAnsi="Arial" w:cs="Arial"/>
          <w:sz w:val="22"/>
          <w:szCs w:val="22"/>
          <w:lang w:val="en-GB" w:eastAsia="en-GB"/>
        </w:rPr>
        <w:t xml:space="preserve"> Oldham</w:t>
      </w:r>
      <w:r w:rsidR="003E7FAB" w:rsidRPr="00EE050E">
        <w:rPr>
          <w:rFonts w:ascii="Arial" w:hAnsi="Arial" w:cs="Arial"/>
          <w:sz w:val="22"/>
          <w:szCs w:val="22"/>
          <w:lang w:val="en-GB" w:eastAsia="en-GB"/>
        </w:rPr>
        <w:t xml:space="preserve"> had a </w:t>
      </w:r>
      <w:r w:rsidR="00200810" w:rsidRPr="00EE050E">
        <w:rPr>
          <w:rFonts w:ascii="Arial" w:hAnsi="Arial" w:cs="Arial"/>
          <w:sz w:val="22"/>
          <w:szCs w:val="22"/>
          <w:lang w:val="en-GB" w:eastAsia="en-GB"/>
        </w:rPr>
        <w:t xml:space="preserve">cumulative </w:t>
      </w:r>
      <w:r w:rsidR="002D099B" w:rsidRPr="00EE050E">
        <w:rPr>
          <w:rFonts w:ascii="Arial" w:hAnsi="Arial" w:cs="Arial"/>
          <w:sz w:val="22"/>
          <w:szCs w:val="22"/>
          <w:lang w:val="en-GB" w:eastAsia="en-GB"/>
        </w:rPr>
        <w:t>surplus</w:t>
      </w:r>
      <w:r w:rsidR="003E7FAB" w:rsidRPr="00EE050E">
        <w:rPr>
          <w:rFonts w:ascii="Arial" w:hAnsi="Arial" w:cs="Arial"/>
          <w:sz w:val="22"/>
          <w:szCs w:val="22"/>
          <w:lang w:val="en-GB" w:eastAsia="en-GB"/>
        </w:rPr>
        <w:t xml:space="preserve"> of £</w:t>
      </w:r>
      <w:r w:rsidR="002D099B" w:rsidRPr="00EE050E">
        <w:rPr>
          <w:rFonts w:ascii="Arial" w:hAnsi="Arial" w:cs="Arial"/>
          <w:sz w:val="22"/>
          <w:szCs w:val="22"/>
          <w:lang w:val="en-GB" w:eastAsia="en-GB"/>
        </w:rPr>
        <w:t>0.899</w:t>
      </w:r>
      <w:r w:rsidR="003E7FAB" w:rsidRPr="00EE050E">
        <w:rPr>
          <w:rFonts w:ascii="Arial" w:hAnsi="Arial" w:cs="Arial"/>
          <w:sz w:val="22"/>
          <w:szCs w:val="22"/>
          <w:lang w:val="en-GB" w:eastAsia="en-GB"/>
        </w:rPr>
        <w:t xml:space="preserve">m in respect of its schools budget for </w:t>
      </w:r>
      <w:r w:rsidR="000410DA" w:rsidRPr="00EE050E">
        <w:rPr>
          <w:rFonts w:ascii="Arial" w:hAnsi="Arial" w:cs="Arial"/>
          <w:sz w:val="22"/>
          <w:szCs w:val="22"/>
          <w:lang w:val="en-GB" w:eastAsia="en-GB"/>
        </w:rPr>
        <w:t>20</w:t>
      </w:r>
      <w:r w:rsidR="003E7FAB" w:rsidRPr="00EE050E">
        <w:rPr>
          <w:rFonts w:ascii="Arial" w:hAnsi="Arial" w:cs="Arial"/>
          <w:sz w:val="22"/>
          <w:szCs w:val="22"/>
          <w:lang w:val="en-GB" w:eastAsia="en-GB"/>
        </w:rPr>
        <w:t>2</w:t>
      </w:r>
      <w:r w:rsidR="002D099B" w:rsidRPr="00EE050E">
        <w:rPr>
          <w:rFonts w:ascii="Arial" w:hAnsi="Arial" w:cs="Arial"/>
          <w:sz w:val="22"/>
          <w:szCs w:val="22"/>
          <w:lang w:val="en-GB" w:eastAsia="en-GB"/>
        </w:rPr>
        <w:t>2</w:t>
      </w:r>
      <w:r w:rsidR="000410DA" w:rsidRPr="00EE050E">
        <w:rPr>
          <w:rFonts w:ascii="Arial" w:hAnsi="Arial" w:cs="Arial"/>
          <w:sz w:val="22"/>
          <w:szCs w:val="22"/>
          <w:lang w:val="en-GB" w:eastAsia="en-GB"/>
        </w:rPr>
        <w:t>/</w:t>
      </w:r>
      <w:r w:rsidR="003E7FAB" w:rsidRPr="00EE050E">
        <w:rPr>
          <w:rFonts w:ascii="Arial" w:hAnsi="Arial" w:cs="Arial"/>
          <w:sz w:val="22"/>
          <w:szCs w:val="22"/>
          <w:lang w:val="en-GB" w:eastAsia="en-GB"/>
        </w:rPr>
        <w:t>2</w:t>
      </w:r>
      <w:r w:rsidR="002D099B" w:rsidRPr="00EE050E">
        <w:rPr>
          <w:rFonts w:ascii="Arial" w:hAnsi="Arial" w:cs="Arial"/>
          <w:sz w:val="22"/>
          <w:szCs w:val="22"/>
          <w:lang w:val="en-GB" w:eastAsia="en-GB"/>
        </w:rPr>
        <w:t>3</w:t>
      </w:r>
      <w:r w:rsidR="003E7FAB" w:rsidRPr="00EE050E">
        <w:rPr>
          <w:rFonts w:ascii="Arial" w:hAnsi="Arial" w:cs="Arial"/>
          <w:sz w:val="22"/>
          <w:szCs w:val="22"/>
          <w:lang w:val="en-GB" w:eastAsia="en-GB"/>
        </w:rPr>
        <w:t xml:space="preserve">. </w:t>
      </w:r>
      <w:r w:rsidR="00200810" w:rsidRPr="00EE050E">
        <w:rPr>
          <w:rFonts w:ascii="Arial" w:hAnsi="Arial" w:cs="Arial"/>
          <w:sz w:val="22"/>
          <w:szCs w:val="22"/>
          <w:lang w:val="en-GB" w:eastAsia="en-GB"/>
        </w:rPr>
        <w:t xml:space="preserve">In accordance with 1.10 (c)  at </w:t>
      </w:r>
      <w:r w:rsidR="00A26E49" w:rsidRPr="00EE050E">
        <w:rPr>
          <w:rFonts w:ascii="Arial" w:hAnsi="Arial" w:cs="Arial"/>
          <w:sz w:val="22"/>
          <w:szCs w:val="22"/>
          <w:lang w:val="en-GB" w:eastAsia="en-GB"/>
        </w:rPr>
        <w:t>A</w:t>
      </w:r>
      <w:r w:rsidR="00200810" w:rsidRPr="00EE050E">
        <w:rPr>
          <w:rFonts w:ascii="Arial" w:hAnsi="Arial" w:cs="Arial"/>
          <w:sz w:val="22"/>
          <w:szCs w:val="22"/>
          <w:lang w:val="en-GB" w:eastAsia="en-GB"/>
        </w:rPr>
        <w:t>ppendix 1 t</w:t>
      </w:r>
      <w:r w:rsidR="003E7FAB" w:rsidRPr="00EE050E">
        <w:rPr>
          <w:rFonts w:ascii="Arial" w:hAnsi="Arial" w:cs="Arial"/>
          <w:sz w:val="22"/>
          <w:szCs w:val="22"/>
          <w:lang w:val="en-GB" w:eastAsia="en-GB"/>
        </w:rPr>
        <w:t>h</w:t>
      </w:r>
      <w:r w:rsidR="00F72FC5" w:rsidRPr="00EE050E">
        <w:rPr>
          <w:rFonts w:ascii="Arial" w:hAnsi="Arial" w:cs="Arial"/>
          <w:sz w:val="22"/>
          <w:szCs w:val="22"/>
          <w:lang w:val="en-GB" w:eastAsia="en-GB"/>
        </w:rPr>
        <w:t>e</w:t>
      </w:r>
      <w:r w:rsidR="003E7FAB" w:rsidRPr="00EE050E">
        <w:rPr>
          <w:rFonts w:ascii="Arial" w:hAnsi="Arial" w:cs="Arial"/>
          <w:sz w:val="22"/>
          <w:szCs w:val="22"/>
          <w:lang w:val="en-GB" w:eastAsia="en-GB"/>
        </w:rPr>
        <w:t xml:space="preserve"> </w:t>
      </w:r>
      <w:proofErr w:type="spellStart"/>
      <w:r w:rsidR="00F72FC5" w:rsidRPr="00EE050E">
        <w:rPr>
          <w:rFonts w:ascii="Arial" w:hAnsi="Arial" w:cs="Arial"/>
          <w:sz w:val="22"/>
          <w:szCs w:val="22"/>
          <w:lang w:val="en-GB" w:eastAsia="en-GB"/>
        </w:rPr>
        <w:t>in</w:t>
      </w:r>
      <w:proofErr w:type="spellEnd"/>
      <w:r w:rsidR="00F72FC5" w:rsidRPr="00EE050E">
        <w:rPr>
          <w:rFonts w:ascii="Arial" w:hAnsi="Arial" w:cs="Arial"/>
          <w:sz w:val="22"/>
          <w:szCs w:val="22"/>
          <w:lang w:val="en-GB" w:eastAsia="en-GB"/>
        </w:rPr>
        <w:t xml:space="preserve"> year surplus amount </w:t>
      </w:r>
      <w:r w:rsidR="000410DA" w:rsidRPr="00EE050E">
        <w:rPr>
          <w:rFonts w:ascii="Arial" w:hAnsi="Arial" w:cs="Arial"/>
          <w:sz w:val="22"/>
          <w:szCs w:val="22"/>
          <w:lang w:val="en-GB" w:eastAsia="en-GB"/>
        </w:rPr>
        <w:t>of £</w:t>
      </w:r>
      <w:r w:rsidR="00F72FC5" w:rsidRPr="00EE050E">
        <w:rPr>
          <w:rFonts w:ascii="Arial" w:hAnsi="Arial" w:cs="Arial"/>
          <w:sz w:val="22"/>
          <w:szCs w:val="22"/>
          <w:lang w:val="en-GB" w:eastAsia="en-GB"/>
        </w:rPr>
        <w:t>3.672</w:t>
      </w:r>
      <w:r w:rsidR="000410DA" w:rsidRPr="00EE050E">
        <w:rPr>
          <w:rFonts w:ascii="Arial" w:hAnsi="Arial" w:cs="Arial"/>
          <w:sz w:val="22"/>
          <w:szCs w:val="22"/>
          <w:lang w:val="en-GB" w:eastAsia="en-GB"/>
        </w:rPr>
        <w:t xml:space="preserve">m </w:t>
      </w:r>
      <w:r w:rsidR="0036338E" w:rsidRPr="00EE050E">
        <w:rPr>
          <w:rFonts w:ascii="Arial" w:hAnsi="Arial" w:cs="Arial"/>
          <w:sz w:val="22"/>
          <w:szCs w:val="22"/>
          <w:lang w:val="en-GB" w:eastAsia="en-GB"/>
        </w:rPr>
        <w:t xml:space="preserve">is </w:t>
      </w:r>
      <w:r w:rsidR="002D099B" w:rsidRPr="00EE050E">
        <w:rPr>
          <w:rFonts w:ascii="Arial" w:hAnsi="Arial" w:cs="Arial"/>
          <w:sz w:val="22"/>
          <w:szCs w:val="22"/>
          <w:lang w:val="en-GB" w:eastAsia="en-GB"/>
        </w:rPr>
        <w:t xml:space="preserve">held in </w:t>
      </w:r>
      <w:r w:rsidRPr="00EE050E">
        <w:rPr>
          <w:rFonts w:ascii="Arial" w:hAnsi="Arial" w:cs="Arial"/>
          <w:sz w:val="22"/>
          <w:szCs w:val="22"/>
          <w:lang w:val="en-GB" w:eastAsia="en-GB"/>
        </w:rPr>
        <w:t xml:space="preserve">an account established, and used solely for the purpose of recognising </w:t>
      </w:r>
      <w:r w:rsidR="002D099B" w:rsidRPr="00EE050E">
        <w:rPr>
          <w:rFonts w:ascii="Arial" w:hAnsi="Arial" w:cs="Arial"/>
          <w:sz w:val="22"/>
          <w:szCs w:val="22"/>
          <w:lang w:val="en-GB" w:eastAsia="en-GB"/>
        </w:rPr>
        <w:t>surpluses</w:t>
      </w:r>
      <w:r w:rsidRPr="00EE050E">
        <w:rPr>
          <w:rFonts w:ascii="Arial" w:hAnsi="Arial" w:cs="Arial"/>
          <w:sz w:val="22"/>
          <w:szCs w:val="22"/>
          <w:lang w:val="en-GB" w:eastAsia="en-GB"/>
        </w:rPr>
        <w:t xml:space="preserve"> in respect of its schools budget</w:t>
      </w:r>
      <w:r w:rsidR="00200810" w:rsidRPr="00EE050E">
        <w:rPr>
          <w:rFonts w:ascii="Arial" w:hAnsi="Arial" w:cs="Arial"/>
          <w:sz w:val="22"/>
          <w:szCs w:val="22"/>
          <w:lang w:val="en-GB" w:eastAsia="en-GB"/>
        </w:rPr>
        <w:t xml:space="preserve">; the </w:t>
      </w:r>
      <w:r w:rsidRPr="00EE050E">
        <w:rPr>
          <w:rFonts w:ascii="Arial" w:hAnsi="Arial" w:cs="Arial"/>
          <w:sz w:val="22"/>
          <w:szCs w:val="22"/>
          <w:lang w:val="en-GB" w:eastAsia="en-GB"/>
        </w:rPr>
        <w:t xml:space="preserve">‘Dedicated Schools Grant </w:t>
      </w:r>
      <w:r w:rsidR="00F72FC5" w:rsidRPr="00EE050E">
        <w:rPr>
          <w:rFonts w:ascii="Arial" w:hAnsi="Arial" w:cs="Arial"/>
          <w:sz w:val="22"/>
          <w:szCs w:val="22"/>
          <w:lang w:val="en-GB" w:eastAsia="en-GB"/>
        </w:rPr>
        <w:t>Underspend</w:t>
      </w:r>
      <w:r w:rsidRPr="00EE050E">
        <w:rPr>
          <w:rFonts w:ascii="Arial" w:hAnsi="Arial" w:cs="Arial"/>
          <w:sz w:val="22"/>
          <w:szCs w:val="22"/>
          <w:lang w:val="en-GB" w:eastAsia="en-GB"/>
        </w:rPr>
        <w:t xml:space="preserve">’ </w:t>
      </w:r>
      <w:r w:rsidR="00F72FC5" w:rsidRPr="00EE050E">
        <w:rPr>
          <w:rFonts w:ascii="Arial" w:hAnsi="Arial" w:cs="Arial"/>
          <w:sz w:val="22"/>
          <w:szCs w:val="22"/>
          <w:lang w:val="en-GB" w:eastAsia="en-GB"/>
        </w:rPr>
        <w:t>earmarked</w:t>
      </w:r>
      <w:r w:rsidRPr="00EE050E">
        <w:rPr>
          <w:rFonts w:ascii="Arial" w:hAnsi="Arial" w:cs="Arial"/>
          <w:sz w:val="22"/>
          <w:szCs w:val="22"/>
          <w:lang w:val="en-GB" w:eastAsia="en-GB"/>
        </w:rPr>
        <w:t xml:space="preserve"> reserve. </w:t>
      </w:r>
    </w:p>
    <w:p w14:paraId="72F33C1F" w14:textId="77777777" w:rsidR="004C71D4" w:rsidRPr="00EE050E" w:rsidRDefault="004C71D4" w:rsidP="00C701AB">
      <w:pPr>
        <w:pStyle w:val="BodyText"/>
        <w:rPr>
          <w:rFonts w:cs="Arial"/>
        </w:rPr>
      </w:pPr>
    </w:p>
    <w:p w14:paraId="480D9CBD" w14:textId="5386B29A" w:rsidR="008B2937" w:rsidRPr="00EE050E" w:rsidRDefault="007737F3" w:rsidP="00BA4958">
      <w:pPr>
        <w:pStyle w:val="BodyText"/>
        <w:tabs>
          <w:tab w:val="left" w:pos="567"/>
        </w:tabs>
        <w:rPr>
          <w:rFonts w:cs="Arial"/>
          <w:b/>
          <w:spacing w:val="-20"/>
          <w:sz w:val="36"/>
          <w:szCs w:val="36"/>
        </w:rPr>
      </w:pPr>
      <w:r w:rsidRPr="00EE050E">
        <w:rPr>
          <w:rFonts w:cs="Arial"/>
          <w:b/>
          <w:spacing w:val="-20"/>
          <w:sz w:val="36"/>
          <w:szCs w:val="36"/>
        </w:rPr>
        <w:t xml:space="preserve">4. </w:t>
      </w:r>
      <w:r w:rsidR="0055054E" w:rsidRPr="00EE050E">
        <w:rPr>
          <w:rFonts w:cs="Arial"/>
          <w:b/>
          <w:spacing w:val="-20"/>
          <w:sz w:val="36"/>
          <w:szCs w:val="36"/>
        </w:rPr>
        <w:tab/>
      </w:r>
      <w:r w:rsidR="00B917FC" w:rsidRPr="00EE050E">
        <w:rPr>
          <w:rFonts w:cs="Arial"/>
          <w:b/>
          <w:spacing w:val="-20"/>
          <w:sz w:val="36"/>
          <w:szCs w:val="36"/>
        </w:rPr>
        <w:t>20</w:t>
      </w:r>
      <w:r w:rsidR="00A057E7" w:rsidRPr="00EE050E">
        <w:rPr>
          <w:rFonts w:cs="Arial"/>
          <w:b/>
          <w:spacing w:val="-20"/>
          <w:sz w:val="36"/>
          <w:szCs w:val="36"/>
        </w:rPr>
        <w:t>2</w:t>
      </w:r>
      <w:r w:rsidR="00D34073" w:rsidRPr="00EE050E">
        <w:rPr>
          <w:rFonts w:cs="Arial"/>
          <w:b/>
          <w:spacing w:val="-20"/>
          <w:sz w:val="36"/>
          <w:szCs w:val="36"/>
        </w:rPr>
        <w:t>3</w:t>
      </w:r>
      <w:r w:rsidR="00A057E7" w:rsidRPr="00EE050E">
        <w:rPr>
          <w:rFonts w:cs="Arial"/>
          <w:b/>
          <w:spacing w:val="-20"/>
          <w:sz w:val="36"/>
          <w:szCs w:val="36"/>
        </w:rPr>
        <w:t>/2</w:t>
      </w:r>
      <w:r w:rsidR="00D34073" w:rsidRPr="00EE050E">
        <w:rPr>
          <w:rFonts w:cs="Arial"/>
          <w:b/>
          <w:spacing w:val="-20"/>
          <w:sz w:val="36"/>
          <w:szCs w:val="36"/>
        </w:rPr>
        <w:t>4</w:t>
      </w:r>
      <w:r w:rsidR="00B917FC" w:rsidRPr="00EE050E">
        <w:rPr>
          <w:rFonts w:cs="Arial"/>
          <w:b/>
          <w:spacing w:val="-20"/>
          <w:sz w:val="36"/>
          <w:szCs w:val="36"/>
        </w:rPr>
        <w:t xml:space="preserve"> </w:t>
      </w:r>
      <w:r w:rsidR="00FA6A82" w:rsidRPr="00EE050E">
        <w:rPr>
          <w:rFonts w:cs="Arial"/>
          <w:b/>
          <w:spacing w:val="-20"/>
          <w:sz w:val="36"/>
          <w:szCs w:val="36"/>
        </w:rPr>
        <w:t xml:space="preserve">DSG </w:t>
      </w:r>
      <w:r w:rsidR="00AF6648" w:rsidRPr="00EE050E">
        <w:rPr>
          <w:rFonts w:cs="Arial"/>
          <w:b/>
          <w:spacing w:val="-20"/>
          <w:sz w:val="36"/>
          <w:szCs w:val="36"/>
        </w:rPr>
        <w:t>Budget U</w:t>
      </w:r>
      <w:r w:rsidR="00B917FC" w:rsidRPr="00EE050E">
        <w:rPr>
          <w:rFonts w:cs="Arial"/>
          <w:b/>
          <w:spacing w:val="-20"/>
          <w:sz w:val="36"/>
          <w:szCs w:val="36"/>
        </w:rPr>
        <w:t>pdate</w:t>
      </w:r>
    </w:p>
    <w:p w14:paraId="4D42CBC3" w14:textId="155E6E27" w:rsidR="00404824" w:rsidRPr="00EE050E" w:rsidRDefault="00633755" w:rsidP="00FA6A82">
      <w:pPr>
        <w:pBdr>
          <w:top w:val="none" w:sz="0" w:space="0" w:color="auto"/>
          <w:left w:val="none" w:sz="0" w:space="0" w:color="auto"/>
          <w:bottom w:val="none" w:sz="0" w:space="0" w:color="auto"/>
          <w:right w:val="none" w:sz="0" w:space="0" w:color="auto"/>
          <w:between w:val="none" w:sz="0" w:space="0" w:color="auto"/>
          <w:bar w:val="none" w:sz="0" w:color="auto"/>
        </w:pBdr>
        <w:ind w:left="567" w:hanging="567"/>
        <w:jc w:val="both"/>
        <w:rPr>
          <w:rFonts w:ascii="Arial" w:hAnsi="Arial" w:cs="Arial"/>
          <w:sz w:val="22"/>
          <w:szCs w:val="22"/>
        </w:rPr>
      </w:pPr>
      <w:r w:rsidRPr="00EE050E">
        <w:rPr>
          <w:rFonts w:ascii="Arial" w:hAnsi="Arial" w:cs="Arial"/>
          <w:sz w:val="22"/>
          <w:szCs w:val="22"/>
        </w:rPr>
        <w:t xml:space="preserve">4.1 </w:t>
      </w:r>
      <w:r w:rsidR="0055054E" w:rsidRPr="00EE050E">
        <w:rPr>
          <w:rFonts w:ascii="Arial" w:hAnsi="Arial" w:cs="Arial"/>
          <w:sz w:val="22"/>
          <w:szCs w:val="22"/>
        </w:rPr>
        <w:tab/>
      </w:r>
      <w:r w:rsidR="002F731C" w:rsidRPr="00EE050E">
        <w:rPr>
          <w:rFonts w:ascii="Arial" w:hAnsi="Arial" w:cs="Arial"/>
          <w:sz w:val="22"/>
          <w:szCs w:val="22"/>
        </w:rPr>
        <w:t>The</w:t>
      </w:r>
      <w:r w:rsidR="00404824" w:rsidRPr="00EE050E">
        <w:rPr>
          <w:rFonts w:ascii="Arial" w:hAnsi="Arial" w:cs="Arial"/>
          <w:sz w:val="22"/>
          <w:szCs w:val="22"/>
        </w:rPr>
        <w:t xml:space="preserve"> </w:t>
      </w:r>
      <w:r w:rsidR="003325DE" w:rsidRPr="00EE050E">
        <w:rPr>
          <w:rFonts w:ascii="Arial" w:hAnsi="Arial" w:cs="Arial"/>
          <w:sz w:val="22"/>
          <w:szCs w:val="22"/>
        </w:rPr>
        <w:t>March</w:t>
      </w:r>
      <w:r w:rsidR="00770CE6" w:rsidRPr="00EE050E">
        <w:rPr>
          <w:rFonts w:ascii="Arial" w:hAnsi="Arial" w:cs="Arial"/>
          <w:sz w:val="22"/>
          <w:szCs w:val="22"/>
        </w:rPr>
        <w:t xml:space="preserve"> 2</w:t>
      </w:r>
      <w:r w:rsidR="001344E5" w:rsidRPr="00EE050E">
        <w:rPr>
          <w:rFonts w:ascii="Arial" w:hAnsi="Arial" w:cs="Arial"/>
          <w:sz w:val="22"/>
          <w:szCs w:val="22"/>
        </w:rPr>
        <w:t>02</w:t>
      </w:r>
      <w:r w:rsidR="00B868E4" w:rsidRPr="00EE050E">
        <w:rPr>
          <w:rFonts w:ascii="Arial" w:hAnsi="Arial" w:cs="Arial"/>
          <w:sz w:val="22"/>
          <w:szCs w:val="22"/>
        </w:rPr>
        <w:t>3</w:t>
      </w:r>
      <w:r w:rsidR="002F731C" w:rsidRPr="00EE050E">
        <w:rPr>
          <w:rFonts w:ascii="Arial" w:hAnsi="Arial" w:cs="Arial"/>
          <w:sz w:val="22"/>
          <w:szCs w:val="22"/>
        </w:rPr>
        <w:t xml:space="preserve"> </w:t>
      </w:r>
      <w:r w:rsidR="00AF6648" w:rsidRPr="00EE050E">
        <w:rPr>
          <w:rFonts w:ascii="Arial" w:hAnsi="Arial" w:cs="Arial"/>
          <w:sz w:val="22"/>
          <w:szCs w:val="22"/>
        </w:rPr>
        <w:t xml:space="preserve">Schools Forum </w:t>
      </w:r>
      <w:r w:rsidR="00D00F8E" w:rsidRPr="00EE050E">
        <w:rPr>
          <w:rFonts w:ascii="Arial" w:hAnsi="Arial" w:cs="Arial"/>
          <w:sz w:val="22"/>
          <w:szCs w:val="22"/>
        </w:rPr>
        <w:t xml:space="preserve">was </w:t>
      </w:r>
      <w:r w:rsidR="00AF6648" w:rsidRPr="00EE050E">
        <w:rPr>
          <w:rFonts w:ascii="Arial" w:hAnsi="Arial" w:cs="Arial"/>
          <w:sz w:val="22"/>
          <w:szCs w:val="22"/>
        </w:rPr>
        <w:t xml:space="preserve">advised that it was expected that </w:t>
      </w:r>
      <w:r w:rsidR="003D5B94" w:rsidRPr="00EE050E">
        <w:rPr>
          <w:rFonts w:ascii="Arial" w:hAnsi="Arial" w:cs="Arial"/>
          <w:sz w:val="22"/>
          <w:szCs w:val="22"/>
        </w:rPr>
        <w:t>based on available resources of £</w:t>
      </w:r>
      <w:r w:rsidR="00B868E4" w:rsidRPr="00EE050E">
        <w:rPr>
          <w:rFonts w:ascii="Arial" w:hAnsi="Arial" w:cs="Arial"/>
          <w:sz w:val="22"/>
          <w:szCs w:val="22"/>
        </w:rPr>
        <w:t>321.458</w:t>
      </w:r>
      <w:r w:rsidR="003D5B94" w:rsidRPr="00EE050E">
        <w:rPr>
          <w:rFonts w:ascii="Arial" w:hAnsi="Arial" w:cs="Arial"/>
          <w:sz w:val="22"/>
          <w:szCs w:val="22"/>
        </w:rPr>
        <w:t xml:space="preserve">m, </w:t>
      </w:r>
      <w:r w:rsidR="00AF6648" w:rsidRPr="00EE050E">
        <w:rPr>
          <w:rFonts w:ascii="Arial" w:hAnsi="Arial" w:cs="Arial"/>
          <w:sz w:val="22"/>
          <w:szCs w:val="22"/>
        </w:rPr>
        <w:t>if there were no other</w:t>
      </w:r>
      <w:r w:rsidR="00126A31" w:rsidRPr="00EE050E">
        <w:rPr>
          <w:rFonts w:ascii="Arial" w:hAnsi="Arial" w:cs="Arial"/>
          <w:sz w:val="22"/>
          <w:szCs w:val="22"/>
        </w:rPr>
        <w:t xml:space="preserve"> revisions to the financial position there would be an </w:t>
      </w:r>
      <w:r w:rsidR="00C05B69" w:rsidRPr="00EE050E">
        <w:rPr>
          <w:rFonts w:ascii="Arial" w:hAnsi="Arial" w:cs="Arial"/>
          <w:sz w:val="22"/>
          <w:szCs w:val="22"/>
        </w:rPr>
        <w:t xml:space="preserve">estimated </w:t>
      </w:r>
      <w:r w:rsidR="00126A31" w:rsidRPr="00EE050E">
        <w:rPr>
          <w:rFonts w:ascii="Arial" w:hAnsi="Arial" w:cs="Arial"/>
          <w:sz w:val="22"/>
          <w:szCs w:val="22"/>
        </w:rPr>
        <w:t>in-</w:t>
      </w:r>
      <w:r w:rsidR="00404824" w:rsidRPr="00EE050E">
        <w:rPr>
          <w:rFonts w:ascii="Arial" w:hAnsi="Arial" w:cs="Arial"/>
          <w:sz w:val="22"/>
          <w:szCs w:val="22"/>
        </w:rPr>
        <w:t xml:space="preserve">year </w:t>
      </w:r>
      <w:r w:rsidR="008771E8" w:rsidRPr="00EE050E">
        <w:rPr>
          <w:rFonts w:ascii="Arial" w:hAnsi="Arial" w:cs="Arial"/>
          <w:sz w:val="22"/>
          <w:szCs w:val="22"/>
        </w:rPr>
        <w:t>surplus</w:t>
      </w:r>
      <w:r w:rsidR="00404824" w:rsidRPr="00EE050E">
        <w:rPr>
          <w:rFonts w:ascii="Arial" w:hAnsi="Arial" w:cs="Arial"/>
          <w:sz w:val="22"/>
          <w:szCs w:val="22"/>
        </w:rPr>
        <w:t xml:space="preserve"> </w:t>
      </w:r>
      <w:r w:rsidR="00126A31" w:rsidRPr="00EE050E">
        <w:rPr>
          <w:rFonts w:ascii="Arial" w:hAnsi="Arial" w:cs="Arial"/>
          <w:sz w:val="22"/>
          <w:szCs w:val="22"/>
        </w:rPr>
        <w:t>for 20</w:t>
      </w:r>
      <w:r w:rsidR="001344E5" w:rsidRPr="00EE050E">
        <w:rPr>
          <w:rFonts w:ascii="Arial" w:hAnsi="Arial" w:cs="Arial"/>
          <w:sz w:val="22"/>
          <w:szCs w:val="22"/>
        </w:rPr>
        <w:t>2</w:t>
      </w:r>
      <w:r w:rsidR="00B868E4" w:rsidRPr="00EE050E">
        <w:rPr>
          <w:rFonts w:ascii="Arial" w:hAnsi="Arial" w:cs="Arial"/>
          <w:sz w:val="22"/>
          <w:szCs w:val="22"/>
        </w:rPr>
        <w:t>3</w:t>
      </w:r>
      <w:r w:rsidR="001344E5" w:rsidRPr="00EE050E">
        <w:rPr>
          <w:rFonts w:ascii="Arial" w:hAnsi="Arial" w:cs="Arial"/>
          <w:sz w:val="22"/>
          <w:szCs w:val="22"/>
        </w:rPr>
        <w:t>/2</w:t>
      </w:r>
      <w:r w:rsidR="00B868E4" w:rsidRPr="00EE050E">
        <w:rPr>
          <w:rFonts w:ascii="Arial" w:hAnsi="Arial" w:cs="Arial"/>
          <w:sz w:val="22"/>
          <w:szCs w:val="22"/>
        </w:rPr>
        <w:t>4</w:t>
      </w:r>
      <w:r w:rsidR="00126A31" w:rsidRPr="00EE050E">
        <w:rPr>
          <w:rFonts w:ascii="Arial" w:hAnsi="Arial" w:cs="Arial"/>
          <w:sz w:val="22"/>
          <w:szCs w:val="22"/>
        </w:rPr>
        <w:t xml:space="preserve"> of </w:t>
      </w:r>
      <w:r w:rsidR="00404824" w:rsidRPr="00EE050E">
        <w:rPr>
          <w:rFonts w:ascii="Arial" w:hAnsi="Arial" w:cs="Arial"/>
          <w:sz w:val="22"/>
          <w:szCs w:val="22"/>
        </w:rPr>
        <w:t>£</w:t>
      </w:r>
      <w:r w:rsidR="00B868E4" w:rsidRPr="00EE050E">
        <w:rPr>
          <w:rFonts w:ascii="Arial" w:hAnsi="Arial" w:cs="Arial"/>
          <w:sz w:val="22"/>
          <w:szCs w:val="22"/>
        </w:rPr>
        <w:t>1.780</w:t>
      </w:r>
      <w:r w:rsidR="00785A7F" w:rsidRPr="00EE050E">
        <w:rPr>
          <w:rFonts w:ascii="Arial" w:hAnsi="Arial" w:cs="Arial"/>
          <w:sz w:val="22"/>
          <w:szCs w:val="22"/>
        </w:rPr>
        <w:t xml:space="preserve">m. </w:t>
      </w:r>
      <w:r w:rsidR="00126A31" w:rsidRPr="00EE050E">
        <w:rPr>
          <w:rFonts w:ascii="Arial" w:hAnsi="Arial" w:cs="Arial"/>
          <w:sz w:val="22"/>
          <w:szCs w:val="22"/>
        </w:rPr>
        <w:t xml:space="preserve">This would have </w:t>
      </w:r>
      <w:r w:rsidR="00200810" w:rsidRPr="00EE050E">
        <w:rPr>
          <w:rFonts w:ascii="Arial" w:hAnsi="Arial" w:cs="Arial"/>
          <w:sz w:val="22"/>
          <w:szCs w:val="22"/>
        </w:rPr>
        <w:t xml:space="preserve">had </w:t>
      </w:r>
      <w:r w:rsidR="00126A31" w:rsidRPr="00EE050E">
        <w:rPr>
          <w:rFonts w:ascii="Arial" w:hAnsi="Arial" w:cs="Arial"/>
          <w:sz w:val="22"/>
          <w:szCs w:val="22"/>
        </w:rPr>
        <w:t xml:space="preserve">the impact of </w:t>
      </w:r>
      <w:r w:rsidR="00B868E4" w:rsidRPr="00EE050E">
        <w:rPr>
          <w:rFonts w:ascii="Arial" w:hAnsi="Arial" w:cs="Arial"/>
          <w:sz w:val="22"/>
          <w:szCs w:val="22"/>
        </w:rPr>
        <w:t>increasing</w:t>
      </w:r>
      <w:r w:rsidR="00126A31" w:rsidRPr="00EE050E">
        <w:rPr>
          <w:rFonts w:ascii="Arial" w:hAnsi="Arial" w:cs="Arial"/>
          <w:sz w:val="22"/>
          <w:szCs w:val="22"/>
        </w:rPr>
        <w:t xml:space="preserve"> the cumulative </w:t>
      </w:r>
      <w:r w:rsidR="00B868E4" w:rsidRPr="00EE050E">
        <w:rPr>
          <w:rFonts w:ascii="Arial" w:hAnsi="Arial" w:cs="Arial"/>
          <w:sz w:val="22"/>
          <w:szCs w:val="22"/>
        </w:rPr>
        <w:t>surplus</w:t>
      </w:r>
      <w:r w:rsidR="00200810" w:rsidRPr="00EE050E">
        <w:rPr>
          <w:rFonts w:ascii="Arial" w:hAnsi="Arial" w:cs="Arial"/>
          <w:sz w:val="22"/>
          <w:szCs w:val="22"/>
        </w:rPr>
        <w:t xml:space="preserve"> </w:t>
      </w:r>
      <w:r w:rsidR="00126A31" w:rsidRPr="00EE050E">
        <w:rPr>
          <w:rFonts w:ascii="Arial" w:hAnsi="Arial" w:cs="Arial"/>
          <w:sz w:val="22"/>
          <w:szCs w:val="22"/>
        </w:rPr>
        <w:t>t</w:t>
      </w:r>
      <w:r w:rsidR="00200810" w:rsidRPr="00EE050E">
        <w:rPr>
          <w:rFonts w:ascii="Arial" w:hAnsi="Arial" w:cs="Arial"/>
          <w:sz w:val="22"/>
          <w:szCs w:val="22"/>
        </w:rPr>
        <w:t>o £2.344m</w:t>
      </w:r>
      <w:r w:rsidR="003D5B94" w:rsidRPr="00EE050E">
        <w:rPr>
          <w:rFonts w:ascii="Arial" w:hAnsi="Arial" w:cs="Arial"/>
          <w:sz w:val="22"/>
          <w:szCs w:val="22"/>
        </w:rPr>
        <w:t>.  Members of the Schools Forum were advised that as the</w:t>
      </w:r>
      <w:r w:rsidR="00B868E4" w:rsidRPr="00EE050E">
        <w:rPr>
          <w:rFonts w:ascii="Arial" w:hAnsi="Arial" w:cs="Arial"/>
          <w:sz w:val="22"/>
          <w:szCs w:val="22"/>
        </w:rPr>
        <w:t xml:space="preserve"> </w:t>
      </w:r>
      <w:r w:rsidR="00A26E49" w:rsidRPr="00EE050E">
        <w:rPr>
          <w:rFonts w:ascii="Arial" w:hAnsi="Arial" w:cs="Arial"/>
          <w:sz w:val="22"/>
          <w:szCs w:val="22"/>
        </w:rPr>
        <w:t>A</w:t>
      </w:r>
      <w:r w:rsidR="00B868E4" w:rsidRPr="00EE050E">
        <w:rPr>
          <w:rFonts w:ascii="Arial" w:hAnsi="Arial" w:cs="Arial"/>
          <w:sz w:val="22"/>
          <w:szCs w:val="22"/>
        </w:rPr>
        <w:t xml:space="preserve">uthority is </w:t>
      </w:r>
      <w:r w:rsidR="00200810" w:rsidRPr="00EE050E">
        <w:rPr>
          <w:rFonts w:ascii="Arial" w:hAnsi="Arial" w:cs="Arial"/>
          <w:sz w:val="22"/>
          <w:szCs w:val="22"/>
        </w:rPr>
        <w:t xml:space="preserve">now </w:t>
      </w:r>
      <w:r w:rsidR="00B868E4" w:rsidRPr="00EE050E">
        <w:rPr>
          <w:rFonts w:ascii="Arial" w:hAnsi="Arial" w:cs="Arial"/>
          <w:sz w:val="22"/>
          <w:szCs w:val="22"/>
        </w:rPr>
        <w:t xml:space="preserve">part of the </w:t>
      </w:r>
      <w:r w:rsidR="00B868E4" w:rsidRPr="00EE050E">
        <w:rPr>
          <w:rFonts w:ascii="Arial" w:eastAsia="Times New Roman" w:hAnsi="Arial"/>
          <w:sz w:val="22"/>
          <w:szCs w:val="20"/>
          <w:bdr w:val="none" w:sz="0" w:space="0" w:color="auto"/>
          <w:lang w:val="en-GB"/>
        </w:rPr>
        <w:t>Delivering Best Value in SEND programme</w:t>
      </w:r>
      <w:r w:rsidR="003D5B94" w:rsidRPr="00EE050E">
        <w:rPr>
          <w:rFonts w:ascii="Arial" w:hAnsi="Arial" w:cs="Arial"/>
          <w:sz w:val="22"/>
          <w:szCs w:val="22"/>
        </w:rPr>
        <w:t xml:space="preserve">, </w:t>
      </w:r>
      <w:r w:rsidR="00BC1FB5" w:rsidRPr="00EE050E">
        <w:rPr>
          <w:rFonts w:ascii="Arial" w:hAnsi="Arial" w:cs="Arial"/>
          <w:sz w:val="22"/>
          <w:szCs w:val="22"/>
        </w:rPr>
        <w:t>a</w:t>
      </w:r>
      <w:r w:rsidR="003D5B94" w:rsidRPr="00EE050E">
        <w:rPr>
          <w:rFonts w:ascii="Arial" w:hAnsi="Arial" w:cs="Arial"/>
          <w:sz w:val="22"/>
          <w:szCs w:val="22"/>
        </w:rPr>
        <w:t xml:space="preserve"> </w:t>
      </w:r>
      <w:r w:rsidR="00BC1FB5" w:rsidRPr="00EE050E">
        <w:rPr>
          <w:rFonts w:ascii="Arial" w:hAnsi="Arial" w:cs="Arial"/>
          <w:sz w:val="22"/>
          <w:szCs w:val="22"/>
        </w:rPr>
        <w:t>R</w:t>
      </w:r>
      <w:r w:rsidR="00126A31" w:rsidRPr="00EE050E">
        <w:rPr>
          <w:rFonts w:ascii="Arial" w:hAnsi="Arial" w:cs="Arial"/>
          <w:sz w:val="22"/>
          <w:szCs w:val="22"/>
        </w:rPr>
        <w:t xml:space="preserve">ecovery </w:t>
      </w:r>
      <w:r w:rsidR="00BC1FB5" w:rsidRPr="00EE050E">
        <w:rPr>
          <w:rFonts w:ascii="Arial" w:hAnsi="Arial" w:cs="Arial"/>
          <w:sz w:val="22"/>
          <w:szCs w:val="22"/>
        </w:rPr>
        <w:t>P</w:t>
      </w:r>
      <w:r w:rsidR="008771E8" w:rsidRPr="00EE050E">
        <w:rPr>
          <w:rFonts w:ascii="Arial" w:hAnsi="Arial" w:cs="Arial"/>
          <w:sz w:val="22"/>
          <w:szCs w:val="22"/>
        </w:rPr>
        <w:t>lan still need</w:t>
      </w:r>
      <w:r w:rsidR="00C24256" w:rsidRPr="00EE050E">
        <w:rPr>
          <w:rFonts w:ascii="Arial" w:hAnsi="Arial" w:cs="Arial"/>
          <w:sz w:val="22"/>
          <w:szCs w:val="22"/>
        </w:rPr>
        <w:t>ed</w:t>
      </w:r>
      <w:r w:rsidR="008771E8" w:rsidRPr="00EE050E">
        <w:rPr>
          <w:rFonts w:ascii="Arial" w:hAnsi="Arial" w:cs="Arial"/>
          <w:sz w:val="22"/>
          <w:szCs w:val="22"/>
        </w:rPr>
        <w:t xml:space="preserve"> to be </w:t>
      </w:r>
      <w:r w:rsidR="00200810" w:rsidRPr="00EE050E">
        <w:rPr>
          <w:rFonts w:ascii="Arial" w:hAnsi="Arial" w:cs="Arial"/>
          <w:sz w:val="22"/>
          <w:szCs w:val="22"/>
        </w:rPr>
        <w:t xml:space="preserve">maintained and </w:t>
      </w:r>
      <w:r w:rsidR="001344E5" w:rsidRPr="00EE050E">
        <w:rPr>
          <w:rFonts w:ascii="Arial" w:hAnsi="Arial" w:cs="Arial"/>
          <w:sz w:val="22"/>
          <w:szCs w:val="22"/>
        </w:rPr>
        <w:t>monitored</w:t>
      </w:r>
      <w:r w:rsidR="00126A31" w:rsidRPr="00EE050E">
        <w:rPr>
          <w:rFonts w:ascii="Arial" w:hAnsi="Arial" w:cs="Arial"/>
          <w:sz w:val="22"/>
          <w:szCs w:val="22"/>
        </w:rPr>
        <w:t xml:space="preserve">. </w:t>
      </w:r>
      <w:r w:rsidR="00EC1560" w:rsidRPr="00EE050E">
        <w:rPr>
          <w:rFonts w:ascii="Arial" w:hAnsi="Arial" w:cs="Arial"/>
          <w:sz w:val="22"/>
          <w:szCs w:val="22"/>
        </w:rPr>
        <w:t xml:space="preserve"> </w:t>
      </w:r>
      <w:r w:rsidR="00D52AF4" w:rsidRPr="00EE050E">
        <w:rPr>
          <w:rFonts w:ascii="Arial" w:hAnsi="Arial" w:cs="Arial"/>
          <w:sz w:val="22"/>
          <w:szCs w:val="22"/>
        </w:rPr>
        <w:t>T</w:t>
      </w:r>
      <w:r w:rsidR="00404824" w:rsidRPr="00EE050E">
        <w:rPr>
          <w:rFonts w:ascii="Arial" w:hAnsi="Arial" w:cs="Arial"/>
          <w:sz w:val="22"/>
          <w:szCs w:val="22"/>
        </w:rPr>
        <w:t>able</w:t>
      </w:r>
      <w:r w:rsidR="002F6ACF" w:rsidRPr="00EE050E">
        <w:rPr>
          <w:rFonts w:ascii="Arial" w:hAnsi="Arial" w:cs="Arial"/>
          <w:sz w:val="22"/>
          <w:szCs w:val="22"/>
        </w:rPr>
        <w:t xml:space="preserve"> </w:t>
      </w:r>
      <w:r w:rsidR="00495401" w:rsidRPr="00EE050E">
        <w:rPr>
          <w:rFonts w:ascii="Arial" w:hAnsi="Arial" w:cs="Arial"/>
          <w:sz w:val="22"/>
          <w:szCs w:val="22"/>
        </w:rPr>
        <w:t>3</w:t>
      </w:r>
      <w:r w:rsidR="00D52AF4" w:rsidRPr="00EE050E">
        <w:rPr>
          <w:rFonts w:ascii="Arial" w:hAnsi="Arial" w:cs="Arial"/>
          <w:sz w:val="22"/>
          <w:szCs w:val="22"/>
        </w:rPr>
        <w:t xml:space="preserve"> below</w:t>
      </w:r>
      <w:r w:rsidR="00404824" w:rsidRPr="00EE050E">
        <w:rPr>
          <w:rFonts w:ascii="Arial" w:hAnsi="Arial" w:cs="Arial"/>
          <w:sz w:val="22"/>
          <w:szCs w:val="22"/>
        </w:rPr>
        <w:t xml:space="preserve"> shows </w:t>
      </w:r>
      <w:r w:rsidR="00D52AF4" w:rsidRPr="00EE050E">
        <w:rPr>
          <w:rFonts w:ascii="Arial" w:hAnsi="Arial" w:cs="Arial"/>
          <w:sz w:val="22"/>
          <w:szCs w:val="22"/>
        </w:rPr>
        <w:t xml:space="preserve">a </w:t>
      </w:r>
      <w:r w:rsidR="00126A31" w:rsidRPr="00EE050E">
        <w:rPr>
          <w:rFonts w:ascii="Arial" w:hAnsi="Arial" w:cs="Arial"/>
          <w:sz w:val="22"/>
          <w:szCs w:val="22"/>
        </w:rPr>
        <w:t xml:space="preserve">revised position with </w:t>
      </w:r>
      <w:r w:rsidR="009C5A30" w:rsidRPr="00EE050E">
        <w:rPr>
          <w:rFonts w:ascii="Arial" w:hAnsi="Arial" w:cs="Arial"/>
          <w:sz w:val="22"/>
          <w:szCs w:val="22"/>
        </w:rPr>
        <w:t>has reduced</w:t>
      </w:r>
      <w:r w:rsidR="00B868E4" w:rsidRPr="00EE050E">
        <w:rPr>
          <w:rFonts w:ascii="Arial" w:hAnsi="Arial" w:cs="Arial"/>
          <w:sz w:val="22"/>
          <w:szCs w:val="22"/>
        </w:rPr>
        <w:t xml:space="preserve"> </w:t>
      </w:r>
      <w:r w:rsidR="00200810" w:rsidRPr="00EE050E">
        <w:rPr>
          <w:rFonts w:ascii="Arial" w:hAnsi="Arial" w:cs="Arial"/>
          <w:sz w:val="22"/>
          <w:szCs w:val="22"/>
        </w:rPr>
        <w:t xml:space="preserve">the </w:t>
      </w:r>
      <w:r w:rsidR="00362DE5" w:rsidRPr="00EE050E">
        <w:rPr>
          <w:rFonts w:ascii="Arial" w:hAnsi="Arial" w:cs="Arial"/>
          <w:sz w:val="22"/>
          <w:szCs w:val="22"/>
        </w:rPr>
        <w:t>in-year</w:t>
      </w:r>
      <w:r w:rsidR="00200810" w:rsidRPr="00EE050E">
        <w:rPr>
          <w:rFonts w:ascii="Arial" w:hAnsi="Arial" w:cs="Arial"/>
          <w:sz w:val="22"/>
          <w:szCs w:val="22"/>
        </w:rPr>
        <w:t xml:space="preserve"> surplus </w:t>
      </w:r>
      <w:r w:rsidR="00AA5C8C" w:rsidRPr="00EE050E">
        <w:rPr>
          <w:rFonts w:ascii="Arial" w:hAnsi="Arial" w:cs="Arial"/>
          <w:sz w:val="22"/>
          <w:szCs w:val="22"/>
        </w:rPr>
        <w:t>by £0.</w:t>
      </w:r>
      <w:r w:rsidR="009C5A30" w:rsidRPr="00EE050E">
        <w:rPr>
          <w:rFonts w:ascii="Arial" w:hAnsi="Arial" w:cs="Arial"/>
          <w:sz w:val="22"/>
          <w:szCs w:val="22"/>
        </w:rPr>
        <w:t>162</w:t>
      </w:r>
      <w:r w:rsidR="00AA5C8C" w:rsidRPr="00EE050E">
        <w:rPr>
          <w:rFonts w:ascii="Arial" w:hAnsi="Arial" w:cs="Arial"/>
          <w:sz w:val="22"/>
          <w:szCs w:val="22"/>
        </w:rPr>
        <w:t xml:space="preserve"> to</w:t>
      </w:r>
      <w:r w:rsidR="00A00BAD" w:rsidRPr="00EE050E">
        <w:rPr>
          <w:rFonts w:ascii="Arial" w:hAnsi="Arial" w:cs="Arial"/>
          <w:sz w:val="22"/>
          <w:szCs w:val="22"/>
        </w:rPr>
        <w:t xml:space="preserve"> </w:t>
      </w:r>
      <w:r w:rsidRPr="00EE050E">
        <w:rPr>
          <w:rFonts w:ascii="Arial" w:hAnsi="Arial" w:cs="Arial"/>
          <w:sz w:val="22"/>
          <w:szCs w:val="22"/>
        </w:rPr>
        <w:t>£</w:t>
      </w:r>
      <w:r w:rsidR="00D34073" w:rsidRPr="00EE050E">
        <w:rPr>
          <w:rFonts w:ascii="Arial" w:hAnsi="Arial" w:cs="Arial"/>
          <w:sz w:val="22"/>
          <w:szCs w:val="22"/>
        </w:rPr>
        <w:t>1.</w:t>
      </w:r>
      <w:r w:rsidR="009C5A30" w:rsidRPr="00EE050E">
        <w:rPr>
          <w:rFonts w:ascii="Arial" w:hAnsi="Arial" w:cs="Arial"/>
          <w:sz w:val="22"/>
          <w:szCs w:val="22"/>
        </w:rPr>
        <w:t>618</w:t>
      </w:r>
      <w:r w:rsidR="00A00BAD" w:rsidRPr="00EE050E">
        <w:rPr>
          <w:rFonts w:ascii="Arial" w:hAnsi="Arial" w:cs="Arial"/>
          <w:sz w:val="22"/>
          <w:szCs w:val="22"/>
        </w:rPr>
        <w:t>m</w:t>
      </w:r>
      <w:r w:rsidR="00C05B69" w:rsidRPr="00EE050E">
        <w:rPr>
          <w:rFonts w:ascii="Arial" w:hAnsi="Arial" w:cs="Arial"/>
          <w:sz w:val="22"/>
          <w:szCs w:val="22"/>
        </w:rPr>
        <w:t xml:space="preserve"> for 202</w:t>
      </w:r>
      <w:r w:rsidR="00D34073" w:rsidRPr="00EE050E">
        <w:rPr>
          <w:rFonts w:ascii="Arial" w:hAnsi="Arial" w:cs="Arial"/>
          <w:sz w:val="22"/>
          <w:szCs w:val="22"/>
        </w:rPr>
        <w:t>3</w:t>
      </w:r>
      <w:r w:rsidR="00D00F8E" w:rsidRPr="00EE050E">
        <w:rPr>
          <w:rFonts w:ascii="Arial" w:hAnsi="Arial" w:cs="Arial"/>
          <w:sz w:val="22"/>
          <w:szCs w:val="22"/>
        </w:rPr>
        <w:t>/2</w:t>
      </w:r>
      <w:r w:rsidR="00D34073" w:rsidRPr="00EE050E">
        <w:rPr>
          <w:rFonts w:ascii="Arial" w:hAnsi="Arial" w:cs="Arial"/>
          <w:sz w:val="22"/>
          <w:szCs w:val="22"/>
        </w:rPr>
        <w:t>4</w:t>
      </w:r>
      <w:r w:rsidR="00857413" w:rsidRPr="00EE050E">
        <w:rPr>
          <w:rFonts w:ascii="Arial" w:hAnsi="Arial" w:cs="Arial"/>
          <w:sz w:val="22"/>
          <w:szCs w:val="22"/>
        </w:rPr>
        <w:t>.  T</w:t>
      </w:r>
      <w:r w:rsidR="00036A18" w:rsidRPr="00EE050E">
        <w:rPr>
          <w:rFonts w:ascii="Arial" w:hAnsi="Arial" w:cs="Arial"/>
          <w:sz w:val="22"/>
          <w:szCs w:val="22"/>
        </w:rPr>
        <w:t xml:space="preserve">he </w:t>
      </w:r>
      <w:r w:rsidR="00200810" w:rsidRPr="00EE050E">
        <w:rPr>
          <w:rFonts w:ascii="Arial" w:hAnsi="Arial" w:cs="Arial"/>
          <w:sz w:val="22"/>
          <w:szCs w:val="22"/>
        </w:rPr>
        <w:t>revised</w:t>
      </w:r>
      <w:r w:rsidR="00743C21" w:rsidRPr="00EE050E">
        <w:rPr>
          <w:rFonts w:ascii="Arial" w:hAnsi="Arial" w:cs="Arial"/>
          <w:sz w:val="22"/>
          <w:szCs w:val="22"/>
        </w:rPr>
        <w:t xml:space="preserve"> </w:t>
      </w:r>
      <w:r w:rsidR="00A26E49" w:rsidRPr="00EE050E">
        <w:rPr>
          <w:rFonts w:ascii="Arial" w:hAnsi="Arial" w:cs="Arial"/>
          <w:sz w:val="22"/>
          <w:szCs w:val="22"/>
        </w:rPr>
        <w:t xml:space="preserve">cumulative </w:t>
      </w:r>
      <w:r w:rsidR="00743C21" w:rsidRPr="00EE050E">
        <w:rPr>
          <w:rFonts w:ascii="Arial" w:hAnsi="Arial" w:cs="Arial"/>
          <w:sz w:val="22"/>
          <w:szCs w:val="22"/>
        </w:rPr>
        <w:t>forecast surplus</w:t>
      </w:r>
      <w:r w:rsidR="00036A18" w:rsidRPr="00EE050E">
        <w:rPr>
          <w:rFonts w:ascii="Arial" w:hAnsi="Arial" w:cs="Arial"/>
          <w:sz w:val="22"/>
          <w:szCs w:val="22"/>
        </w:rPr>
        <w:t xml:space="preserve"> </w:t>
      </w:r>
      <w:r w:rsidR="00A26E49" w:rsidRPr="00EE050E">
        <w:rPr>
          <w:rFonts w:ascii="Arial" w:hAnsi="Arial" w:cs="Arial"/>
          <w:sz w:val="22"/>
          <w:szCs w:val="22"/>
        </w:rPr>
        <w:t xml:space="preserve">at the end of 2023/24 </w:t>
      </w:r>
      <w:r w:rsidR="00743C21" w:rsidRPr="00EE050E">
        <w:rPr>
          <w:rFonts w:ascii="Arial" w:hAnsi="Arial" w:cs="Arial"/>
          <w:sz w:val="22"/>
          <w:szCs w:val="22"/>
        </w:rPr>
        <w:t>of £</w:t>
      </w:r>
      <w:r w:rsidR="00D34073" w:rsidRPr="00EE050E">
        <w:rPr>
          <w:rFonts w:ascii="Arial" w:hAnsi="Arial" w:cs="Arial"/>
          <w:sz w:val="22"/>
          <w:szCs w:val="22"/>
        </w:rPr>
        <w:t>2.</w:t>
      </w:r>
      <w:r w:rsidR="009C5A30" w:rsidRPr="00EE050E">
        <w:rPr>
          <w:rFonts w:ascii="Arial" w:hAnsi="Arial" w:cs="Arial"/>
          <w:sz w:val="22"/>
          <w:szCs w:val="22"/>
        </w:rPr>
        <w:t>517</w:t>
      </w:r>
      <w:r w:rsidR="00743C21" w:rsidRPr="00EE050E">
        <w:rPr>
          <w:rFonts w:ascii="Arial" w:hAnsi="Arial" w:cs="Arial"/>
          <w:sz w:val="22"/>
          <w:szCs w:val="22"/>
        </w:rPr>
        <w:t>m is £0.</w:t>
      </w:r>
      <w:r w:rsidR="009C5A30" w:rsidRPr="00EE050E">
        <w:rPr>
          <w:rFonts w:ascii="Arial" w:hAnsi="Arial" w:cs="Arial"/>
          <w:sz w:val="22"/>
          <w:szCs w:val="22"/>
        </w:rPr>
        <w:t>173m</w:t>
      </w:r>
      <w:r w:rsidR="00743C21" w:rsidRPr="00EE050E">
        <w:rPr>
          <w:rFonts w:ascii="Arial" w:hAnsi="Arial" w:cs="Arial"/>
          <w:sz w:val="22"/>
          <w:szCs w:val="22"/>
        </w:rPr>
        <w:t xml:space="preserve"> </w:t>
      </w:r>
      <w:r w:rsidR="00D34073" w:rsidRPr="00EE050E">
        <w:rPr>
          <w:rFonts w:ascii="Arial" w:hAnsi="Arial" w:cs="Arial"/>
          <w:sz w:val="22"/>
          <w:szCs w:val="22"/>
        </w:rPr>
        <w:t>higher</w:t>
      </w:r>
      <w:r w:rsidR="008B6755" w:rsidRPr="00EE050E">
        <w:rPr>
          <w:rFonts w:ascii="Arial" w:hAnsi="Arial" w:cs="Arial"/>
          <w:sz w:val="22"/>
          <w:szCs w:val="22"/>
        </w:rPr>
        <w:t xml:space="preserve"> </w:t>
      </w:r>
      <w:r w:rsidR="00743C21" w:rsidRPr="00EE050E">
        <w:rPr>
          <w:rFonts w:ascii="Arial" w:hAnsi="Arial" w:cs="Arial"/>
          <w:sz w:val="22"/>
          <w:szCs w:val="22"/>
        </w:rPr>
        <w:t>than the previously reported position</w:t>
      </w:r>
      <w:r w:rsidR="008B6755" w:rsidRPr="00EE050E">
        <w:rPr>
          <w:rFonts w:ascii="Arial" w:hAnsi="Arial" w:cs="Arial"/>
          <w:sz w:val="22"/>
          <w:szCs w:val="22"/>
        </w:rPr>
        <w:t>.</w:t>
      </w:r>
    </w:p>
    <w:p w14:paraId="25E4B7F7" w14:textId="77777777" w:rsidR="00730DA8" w:rsidRPr="00EE050E" w:rsidRDefault="00730DA8" w:rsidP="00242664">
      <w:pPr>
        <w:rPr>
          <w:rFonts w:ascii="Arial" w:hAnsi="Arial" w:cs="Arial"/>
          <w:sz w:val="22"/>
          <w:szCs w:val="22"/>
        </w:rPr>
      </w:pPr>
    </w:p>
    <w:p w14:paraId="7AA676F5" w14:textId="4824B013" w:rsidR="00DD48DB" w:rsidRPr="00EE050E" w:rsidRDefault="00DD48DB" w:rsidP="008B6755">
      <w:pPr>
        <w:pStyle w:val="BodyText"/>
        <w:tabs>
          <w:tab w:val="left" w:pos="993"/>
        </w:tabs>
        <w:spacing w:after="0" w:line="240" w:lineRule="auto"/>
        <w:ind w:left="564" w:right="-2002" w:firstLine="429"/>
        <w:rPr>
          <w:highlight w:val="yellow"/>
        </w:rPr>
      </w:pPr>
    </w:p>
    <w:p w14:paraId="478EE763" w14:textId="77777777" w:rsidR="00C244B8" w:rsidRPr="00EE050E" w:rsidRDefault="00C244B8" w:rsidP="001A0DA6">
      <w:pPr>
        <w:pBdr>
          <w:top w:val="none" w:sz="0" w:space="0" w:color="auto"/>
          <w:left w:val="none" w:sz="0" w:space="0" w:color="auto"/>
          <w:bottom w:val="none" w:sz="0" w:space="0" w:color="auto"/>
          <w:right w:val="none" w:sz="0" w:space="0" w:color="auto"/>
          <w:between w:val="none" w:sz="0" w:space="0" w:color="auto"/>
          <w:bar w:val="none" w:sz="0" w:color="auto"/>
        </w:pBdr>
        <w:ind w:left="567" w:hanging="567"/>
        <w:jc w:val="both"/>
        <w:rPr>
          <w:rFonts w:ascii="Arial" w:hAnsi="Arial" w:cs="Arial"/>
          <w:sz w:val="22"/>
          <w:szCs w:val="22"/>
          <w:highlight w:val="yellow"/>
        </w:rPr>
      </w:pPr>
    </w:p>
    <w:p w14:paraId="3F010B24" w14:textId="77777777" w:rsidR="007A4E4B" w:rsidRPr="00EE050E" w:rsidRDefault="007A4E4B" w:rsidP="00C73AC9">
      <w:pPr>
        <w:pStyle w:val="BodyText"/>
        <w:tabs>
          <w:tab w:val="left" w:pos="993"/>
        </w:tabs>
        <w:spacing w:after="0" w:line="240" w:lineRule="auto"/>
        <w:ind w:left="924" w:right="-2002"/>
        <w:rPr>
          <w:highlight w:val="yellow"/>
        </w:rPr>
      </w:pPr>
    </w:p>
    <w:p w14:paraId="44BDC37A" w14:textId="0250330A" w:rsidR="007A4E4B" w:rsidRPr="00EE050E" w:rsidRDefault="007A4E4B" w:rsidP="00BA4958">
      <w:pPr>
        <w:pStyle w:val="BodyText"/>
        <w:spacing w:after="0" w:line="240" w:lineRule="auto"/>
        <w:ind w:left="927" w:right="-2002"/>
        <w:rPr>
          <w:highlight w:val="yellow"/>
        </w:rPr>
      </w:pPr>
    </w:p>
    <w:p w14:paraId="1DF14653" w14:textId="77777777" w:rsidR="000B3B9C" w:rsidRPr="00EE050E" w:rsidRDefault="000B3B9C" w:rsidP="00160D09">
      <w:pPr>
        <w:pStyle w:val="BodyText"/>
        <w:spacing w:after="0" w:line="240" w:lineRule="auto"/>
        <w:ind w:left="567" w:right="-2002" w:hanging="357"/>
        <w:rPr>
          <w:highlight w:val="yellow"/>
        </w:rPr>
      </w:pPr>
    </w:p>
    <w:p w14:paraId="0E8A9D27" w14:textId="77777777" w:rsidR="000B3B9C" w:rsidRPr="00EE050E" w:rsidRDefault="000B3B9C" w:rsidP="00160D09">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426"/>
        <w:rPr>
          <w:rFonts w:ascii="Arial" w:hAnsi="Arial" w:cs="Arial"/>
          <w:sz w:val="22"/>
          <w:szCs w:val="22"/>
          <w:highlight w:val="yellow"/>
        </w:rPr>
      </w:pPr>
    </w:p>
    <w:tbl>
      <w:tblPr>
        <w:tblStyle w:val="TableGridLight"/>
        <w:tblpPr w:leftFromText="180" w:rightFromText="180" w:vertAnchor="page" w:horzAnchor="margin" w:tblpY="1576"/>
        <w:tblW w:w="10177" w:type="dxa"/>
        <w:tblLook w:val="04A0" w:firstRow="1" w:lastRow="0" w:firstColumn="1" w:lastColumn="0" w:noHBand="0" w:noVBand="1"/>
      </w:tblPr>
      <w:tblGrid>
        <w:gridCol w:w="4860"/>
        <w:gridCol w:w="1793"/>
        <w:gridCol w:w="1984"/>
        <w:gridCol w:w="1540"/>
      </w:tblGrid>
      <w:tr w:rsidR="00EE050E" w:rsidRPr="00EE050E" w14:paraId="3D2032CD" w14:textId="77777777" w:rsidTr="000A362C">
        <w:trPr>
          <w:trHeight w:val="900"/>
        </w:trPr>
        <w:tc>
          <w:tcPr>
            <w:tcW w:w="4860" w:type="dxa"/>
          </w:tcPr>
          <w:p w14:paraId="687CD5B4" w14:textId="77777777" w:rsidR="000A362C" w:rsidRPr="00EE050E" w:rsidRDefault="000A362C" w:rsidP="00783D0D">
            <w:pPr>
              <w:rPr>
                <w:rFonts w:ascii="Arial" w:eastAsia="Times New Roman" w:hAnsi="Arial" w:cs="Arial"/>
                <w:sz w:val="22"/>
                <w:szCs w:val="22"/>
                <w:bdr w:val="none" w:sz="0" w:space="0" w:color="auto"/>
                <w:lang w:val="en-GB" w:eastAsia="en-GB"/>
              </w:rPr>
            </w:pPr>
          </w:p>
        </w:tc>
        <w:tc>
          <w:tcPr>
            <w:tcW w:w="1793" w:type="dxa"/>
          </w:tcPr>
          <w:p w14:paraId="181F5B6B" w14:textId="13B75CBC" w:rsidR="000A362C" w:rsidRPr="00EE050E" w:rsidRDefault="000A362C" w:rsidP="00347FF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DSG  202</w:t>
            </w:r>
            <w:r w:rsidR="00B2744C" w:rsidRPr="00EE050E">
              <w:rPr>
                <w:rFonts w:ascii="Arial" w:eastAsia="Times New Roman" w:hAnsi="Arial" w:cs="Arial"/>
                <w:b/>
                <w:bCs/>
                <w:sz w:val="22"/>
                <w:szCs w:val="22"/>
                <w:bdr w:val="none" w:sz="0" w:space="0" w:color="auto"/>
                <w:lang w:val="en-GB" w:eastAsia="en-GB"/>
              </w:rPr>
              <w:t>3</w:t>
            </w:r>
            <w:r w:rsidRPr="00EE050E">
              <w:rPr>
                <w:rFonts w:ascii="Arial" w:eastAsia="Times New Roman" w:hAnsi="Arial" w:cs="Arial"/>
                <w:b/>
                <w:bCs/>
                <w:sz w:val="22"/>
                <w:szCs w:val="22"/>
                <w:bdr w:val="none" w:sz="0" w:space="0" w:color="auto"/>
                <w:lang w:val="en-GB" w:eastAsia="en-GB"/>
              </w:rPr>
              <w:t>/2</w:t>
            </w:r>
            <w:r w:rsidR="00B2744C" w:rsidRPr="00EE050E">
              <w:rPr>
                <w:rFonts w:ascii="Arial" w:eastAsia="Times New Roman" w:hAnsi="Arial" w:cs="Arial"/>
                <w:b/>
                <w:bCs/>
                <w:sz w:val="22"/>
                <w:szCs w:val="22"/>
                <w:bdr w:val="none" w:sz="0" w:space="0" w:color="auto"/>
                <w:lang w:val="en-GB" w:eastAsia="en-GB"/>
              </w:rPr>
              <w:t>4</w:t>
            </w:r>
            <w:r w:rsidRPr="00EE050E">
              <w:rPr>
                <w:rFonts w:ascii="Arial" w:eastAsia="Times New Roman" w:hAnsi="Arial" w:cs="Arial"/>
                <w:b/>
                <w:bCs/>
                <w:sz w:val="22"/>
                <w:szCs w:val="22"/>
                <w:bdr w:val="none" w:sz="0" w:space="0" w:color="auto"/>
                <w:lang w:val="en-GB" w:eastAsia="en-GB"/>
              </w:rPr>
              <w:t xml:space="preserve"> @ March 202</w:t>
            </w:r>
            <w:r w:rsidR="00B2744C" w:rsidRPr="00EE050E">
              <w:rPr>
                <w:rFonts w:ascii="Arial" w:eastAsia="Times New Roman" w:hAnsi="Arial" w:cs="Arial"/>
                <w:b/>
                <w:bCs/>
                <w:sz w:val="22"/>
                <w:szCs w:val="22"/>
                <w:bdr w:val="none" w:sz="0" w:space="0" w:color="auto"/>
                <w:lang w:val="en-GB" w:eastAsia="en-GB"/>
              </w:rPr>
              <w:t>3</w:t>
            </w:r>
            <w:r w:rsidR="00D06E6B" w:rsidRPr="00EE050E">
              <w:rPr>
                <w:rFonts w:ascii="Arial" w:eastAsia="Times New Roman" w:hAnsi="Arial" w:cs="Arial"/>
                <w:b/>
                <w:bCs/>
                <w:sz w:val="22"/>
                <w:szCs w:val="22"/>
                <w:bdr w:val="none" w:sz="0" w:space="0" w:color="auto"/>
                <w:lang w:val="en-GB" w:eastAsia="en-GB"/>
              </w:rPr>
              <w:t xml:space="preserve">  (£000)</w:t>
            </w:r>
          </w:p>
        </w:tc>
        <w:tc>
          <w:tcPr>
            <w:tcW w:w="1984" w:type="dxa"/>
          </w:tcPr>
          <w:p w14:paraId="647C8CB3" w14:textId="6518A0D5"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DSG 202</w:t>
            </w:r>
            <w:r w:rsidR="007F7844" w:rsidRPr="00EE050E">
              <w:rPr>
                <w:rFonts w:ascii="Arial" w:eastAsia="Times New Roman" w:hAnsi="Arial" w:cs="Arial"/>
                <w:b/>
                <w:bCs/>
                <w:sz w:val="22"/>
                <w:szCs w:val="22"/>
                <w:bdr w:val="none" w:sz="0" w:space="0" w:color="auto"/>
                <w:lang w:val="en-GB" w:eastAsia="en-GB"/>
              </w:rPr>
              <w:t>3</w:t>
            </w:r>
            <w:r w:rsidRPr="00EE050E">
              <w:rPr>
                <w:rFonts w:ascii="Arial" w:eastAsia="Times New Roman" w:hAnsi="Arial" w:cs="Arial"/>
                <w:b/>
                <w:bCs/>
                <w:sz w:val="22"/>
                <w:szCs w:val="22"/>
                <w:bdr w:val="none" w:sz="0" w:space="0" w:color="auto"/>
                <w:lang w:val="en-GB" w:eastAsia="en-GB"/>
              </w:rPr>
              <w:t>/2</w:t>
            </w:r>
            <w:r w:rsidR="007F7844" w:rsidRPr="00EE050E">
              <w:rPr>
                <w:rFonts w:ascii="Arial" w:eastAsia="Times New Roman" w:hAnsi="Arial" w:cs="Arial"/>
                <w:b/>
                <w:bCs/>
                <w:sz w:val="22"/>
                <w:szCs w:val="22"/>
                <w:bdr w:val="none" w:sz="0" w:space="0" w:color="auto"/>
                <w:lang w:val="en-GB" w:eastAsia="en-GB"/>
              </w:rPr>
              <w:t>4</w:t>
            </w:r>
          </w:p>
          <w:p w14:paraId="0602E979" w14:textId="03E341A3"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May 202</w:t>
            </w:r>
            <w:r w:rsidR="007F7844" w:rsidRPr="00EE050E">
              <w:rPr>
                <w:rFonts w:ascii="Arial" w:eastAsia="Times New Roman" w:hAnsi="Arial" w:cs="Arial"/>
                <w:b/>
                <w:bCs/>
                <w:sz w:val="22"/>
                <w:szCs w:val="22"/>
                <w:bdr w:val="none" w:sz="0" w:space="0" w:color="auto"/>
                <w:lang w:val="en-GB" w:eastAsia="en-GB"/>
              </w:rPr>
              <w:t>3</w:t>
            </w:r>
            <w:r w:rsidR="00D06E6B" w:rsidRPr="00EE050E">
              <w:rPr>
                <w:rFonts w:ascii="Arial" w:eastAsia="Times New Roman" w:hAnsi="Arial" w:cs="Arial"/>
                <w:b/>
                <w:bCs/>
                <w:sz w:val="22"/>
                <w:szCs w:val="22"/>
                <w:bdr w:val="none" w:sz="0" w:space="0" w:color="auto"/>
                <w:lang w:val="en-GB" w:eastAsia="en-GB"/>
              </w:rPr>
              <w:t xml:space="preserve">   (£000)</w:t>
            </w:r>
          </w:p>
        </w:tc>
        <w:tc>
          <w:tcPr>
            <w:tcW w:w="1540" w:type="dxa"/>
          </w:tcPr>
          <w:p w14:paraId="7303F53B" w14:textId="77777777" w:rsidR="00D06E6B" w:rsidRPr="00EE050E" w:rsidRDefault="000A362C" w:rsidP="00783D0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Change</w:t>
            </w:r>
            <w:r w:rsidR="00D06E6B" w:rsidRPr="00EE050E">
              <w:rPr>
                <w:rFonts w:ascii="Arial" w:eastAsia="Times New Roman" w:hAnsi="Arial" w:cs="Arial"/>
                <w:b/>
                <w:bCs/>
                <w:sz w:val="22"/>
                <w:szCs w:val="22"/>
                <w:bdr w:val="none" w:sz="0" w:space="0" w:color="auto"/>
                <w:lang w:val="en-GB" w:eastAsia="en-GB"/>
              </w:rPr>
              <w:t xml:space="preserve">              </w:t>
            </w:r>
          </w:p>
          <w:p w14:paraId="40B983D3" w14:textId="77777777" w:rsidR="00D06E6B" w:rsidRPr="00EE050E" w:rsidRDefault="00D06E6B" w:rsidP="00783D0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38C37304" w14:textId="2395B124" w:rsidR="000A362C" w:rsidRPr="00EE050E" w:rsidRDefault="00D06E6B" w:rsidP="00783D0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(£000)</w:t>
            </w:r>
          </w:p>
        </w:tc>
      </w:tr>
      <w:tr w:rsidR="00EE050E" w:rsidRPr="00EE050E" w14:paraId="55330DF6" w14:textId="77777777" w:rsidTr="000A362C">
        <w:trPr>
          <w:trHeight w:val="432"/>
        </w:trPr>
        <w:tc>
          <w:tcPr>
            <w:tcW w:w="4860" w:type="dxa"/>
            <w:hideMark/>
          </w:tcPr>
          <w:p w14:paraId="046B6385" w14:textId="2F9CA9E3"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 xml:space="preserve">Schools Block (excludes central services)  </w:t>
            </w:r>
          </w:p>
        </w:tc>
        <w:tc>
          <w:tcPr>
            <w:tcW w:w="1793" w:type="dxa"/>
            <w:hideMark/>
          </w:tcPr>
          <w:p w14:paraId="26D59E1D" w14:textId="0EDF9722"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w:t>
            </w:r>
            <w:r w:rsidR="00B2744C" w:rsidRPr="00EE050E">
              <w:rPr>
                <w:rFonts w:ascii="Arial" w:eastAsia="Times New Roman" w:hAnsi="Arial" w:cs="Arial"/>
                <w:sz w:val="22"/>
                <w:szCs w:val="22"/>
                <w:bdr w:val="none" w:sz="0" w:space="0" w:color="auto"/>
                <w:lang w:val="en-GB" w:eastAsia="en-GB"/>
              </w:rPr>
              <w:t>40,592</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6C1F8C3C" w14:textId="1A0FE626"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w:t>
            </w:r>
            <w:r w:rsidR="007F7844" w:rsidRPr="00EE050E">
              <w:rPr>
                <w:rFonts w:ascii="Arial" w:eastAsia="Times New Roman" w:hAnsi="Arial" w:cs="Arial"/>
                <w:sz w:val="22"/>
                <w:szCs w:val="22"/>
                <w:bdr w:val="none" w:sz="0" w:space="0" w:color="auto"/>
                <w:lang w:val="en-GB" w:eastAsia="en-GB"/>
              </w:rPr>
              <w:t>40,592</w:t>
            </w:r>
          </w:p>
        </w:tc>
        <w:tc>
          <w:tcPr>
            <w:tcW w:w="1540" w:type="dxa"/>
            <w:hideMark/>
          </w:tcPr>
          <w:p w14:paraId="1153C180" w14:textId="275AC90C"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sz w:val="22"/>
                <w:szCs w:val="22"/>
              </w:rPr>
            </w:pPr>
            <w:r w:rsidRPr="00EE050E">
              <w:rPr>
                <w:rFonts w:ascii="Arial" w:eastAsia="Times New Roman" w:hAnsi="Arial" w:cs="Arial"/>
                <w:sz w:val="22"/>
                <w:szCs w:val="22"/>
                <w:bdr w:val="none" w:sz="0" w:space="0" w:color="auto"/>
                <w:lang w:val="en-GB" w:eastAsia="en-GB"/>
              </w:rPr>
              <w:t>0</w:t>
            </w:r>
          </w:p>
        </w:tc>
      </w:tr>
      <w:tr w:rsidR="00EE050E" w:rsidRPr="00EE050E" w14:paraId="08A1DFBE" w14:textId="77777777" w:rsidTr="000A362C">
        <w:trPr>
          <w:trHeight w:val="432"/>
        </w:trPr>
        <w:tc>
          <w:tcPr>
            <w:tcW w:w="4860" w:type="dxa"/>
            <w:hideMark/>
          </w:tcPr>
          <w:p w14:paraId="22AB74A1"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Central Schools Services Block</w:t>
            </w:r>
          </w:p>
        </w:tc>
        <w:tc>
          <w:tcPr>
            <w:tcW w:w="1793" w:type="dxa"/>
            <w:hideMark/>
          </w:tcPr>
          <w:p w14:paraId="26A60B4C" w14:textId="2002FBCA"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2,4</w:t>
            </w:r>
            <w:r w:rsidR="00B2744C" w:rsidRPr="00EE050E">
              <w:rPr>
                <w:rFonts w:ascii="Arial" w:eastAsia="Times New Roman" w:hAnsi="Arial" w:cs="Arial"/>
                <w:sz w:val="22"/>
                <w:szCs w:val="22"/>
                <w:bdr w:val="none" w:sz="0" w:space="0" w:color="auto"/>
                <w:lang w:val="en-GB" w:eastAsia="en-GB"/>
              </w:rPr>
              <w:t>61</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4B0C2F09" w14:textId="3FF916E2"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2,4</w:t>
            </w:r>
            <w:r w:rsidR="007F7844" w:rsidRPr="00EE050E">
              <w:rPr>
                <w:rFonts w:ascii="Arial" w:eastAsia="Times New Roman" w:hAnsi="Arial" w:cs="Arial"/>
                <w:sz w:val="22"/>
                <w:szCs w:val="22"/>
                <w:bdr w:val="none" w:sz="0" w:space="0" w:color="auto"/>
                <w:lang w:val="en-GB" w:eastAsia="en-GB"/>
              </w:rPr>
              <w:t>61</w:t>
            </w:r>
          </w:p>
        </w:tc>
        <w:tc>
          <w:tcPr>
            <w:tcW w:w="1540" w:type="dxa"/>
            <w:hideMark/>
          </w:tcPr>
          <w:p w14:paraId="2D75509A"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7122B6C0" w14:textId="77777777" w:rsidTr="000A362C">
        <w:trPr>
          <w:trHeight w:val="432"/>
        </w:trPr>
        <w:tc>
          <w:tcPr>
            <w:tcW w:w="4860" w:type="dxa"/>
            <w:hideMark/>
          </w:tcPr>
          <w:p w14:paraId="45112D8D"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Early Years Block</w:t>
            </w:r>
          </w:p>
        </w:tc>
        <w:tc>
          <w:tcPr>
            <w:tcW w:w="1793" w:type="dxa"/>
            <w:hideMark/>
          </w:tcPr>
          <w:p w14:paraId="3F0D5689" w14:textId="2F64B278"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w:t>
            </w:r>
            <w:r w:rsidR="00B2744C" w:rsidRPr="00EE050E">
              <w:rPr>
                <w:rFonts w:ascii="Arial" w:eastAsia="Times New Roman" w:hAnsi="Arial" w:cs="Arial"/>
                <w:sz w:val="22"/>
                <w:szCs w:val="22"/>
                <w:bdr w:val="none" w:sz="0" w:space="0" w:color="auto"/>
                <w:lang w:val="en-GB" w:eastAsia="en-GB"/>
              </w:rPr>
              <w:t>5,867</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7DBD9737" w14:textId="514C566B"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w:t>
            </w:r>
            <w:r w:rsidR="007F7844" w:rsidRPr="00EE050E">
              <w:rPr>
                <w:rFonts w:ascii="Arial" w:eastAsia="Times New Roman" w:hAnsi="Arial" w:cs="Arial"/>
                <w:sz w:val="22"/>
                <w:szCs w:val="22"/>
                <w:bdr w:val="none" w:sz="0" w:space="0" w:color="auto"/>
                <w:lang w:val="en-GB" w:eastAsia="en-GB"/>
              </w:rPr>
              <w:t>5,867</w:t>
            </w:r>
          </w:p>
        </w:tc>
        <w:tc>
          <w:tcPr>
            <w:tcW w:w="1540" w:type="dxa"/>
            <w:hideMark/>
          </w:tcPr>
          <w:p w14:paraId="6D5F03D3"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3CA32EF1" w14:textId="77777777" w:rsidTr="000A362C">
        <w:trPr>
          <w:trHeight w:val="432"/>
        </w:trPr>
        <w:tc>
          <w:tcPr>
            <w:tcW w:w="4860" w:type="dxa"/>
            <w:hideMark/>
          </w:tcPr>
          <w:p w14:paraId="5BC9E2C1" w14:textId="1A710DFD"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 xml:space="preserve">High Needs Block – pre/post 16   </w:t>
            </w:r>
          </w:p>
        </w:tc>
        <w:tc>
          <w:tcPr>
            <w:tcW w:w="1793" w:type="dxa"/>
            <w:hideMark/>
          </w:tcPr>
          <w:p w14:paraId="6B0CDB74" w14:textId="52A17371"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5</w:t>
            </w:r>
            <w:r w:rsidR="00B2744C" w:rsidRPr="00EE050E">
              <w:rPr>
                <w:rFonts w:ascii="Arial" w:eastAsia="Times New Roman" w:hAnsi="Arial" w:cs="Arial"/>
                <w:sz w:val="22"/>
                <w:szCs w:val="22"/>
                <w:bdr w:val="none" w:sz="0" w:space="0" w:color="auto"/>
                <w:lang w:val="en-GB" w:eastAsia="en-GB"/>
              </w:rPr>
              <w:t>8,470</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674BED12" w14:textId="2927F76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5</w:t>
            </w:r>
            <w:r w:rsidR="007F7844" w:rsidRPr="00EE050E">
              <w:rPr>
                <w:rFonts w:ascii="Arial" w:eastAsia="Times New Roman" w:hAnsi="Arial" w:cs="Arial"/>
                <w:sz w:val="22"/>
                <w:szCs w:val="22"/>
                <w:bdr w:val="none" w:sz="0" w:space="0" w:color="auto"/>
                <w:lang w:val="en-GB" w:eastAsia="en-GB"/>
              </w:rPr>
              <w:t>8,470</w:t>
            </w:r>
          </w:p>
        </w:tc>
        <w:tc>
          <w:tcPr>
            <w:tcW w:w="1540" w:type="dxa"/>
            <w:hideMark/>
          </w:tcPr>
          <w:p w14:paraId="66D2B629" w14:textId="1261DEA6" w:rsidR="000A362C" w:rsidRPr="00EE050E" w:rsidRDefault="007F7844"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46512151" w14:textId="77777777" w:rsidTr="000A362C">
        <w:trPr>
          <w:trHeight w:val="432"/>
        </w:trPr>
        <w:tc>
          <w:tcPr>
            <w:tcW w:w="4860" w:type="dxa"/>
            <w:hideMark/>
          </w:tcPr>
          <w:p w14:paraId="5B4CAA8B"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Two Year Olds’ Funding</w:t>
            </w:r>
          </w:p>
        </w:tc>
        <w:tc>
          <w:tcPr>
            <w:tcW w:w="1793" w:type="dxa"/>
            <w:hideMark/>
          </w:tcPr>
          <w:p w14:paraId="27376BEB" w14:textId="354DDA71"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3,</w:t>
            </w:r>
            <w:r w:rsidR="00B2744C" w:rsidRPr="00EE050E">
              <w:rPr>
                <w:rFonts w:ascii="Arial" w:eastAsia="Times New Roman" w:hAnsi="Arial" w:cs="Arial"/>
                <w:sz w:val="22"/>
                <w:szCs w:val="22"/>
                <w:bdr w:val="none" w:sz="0" w:space="0" w:color="auto"/>
                <w:lang w:val="en-GB" w:eastAsia="en-GB"/>
              </w:rPr>
              <w:t>668</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1433CC8C" w14:textId="4017269C"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3,</w:t>
            </w:r>
            <w:r w:rsidR="007F7844" w:rsidRPr="00EE050E">
              <w:rPr>
                <w:rFonts w:ascii="Arial" w:eastAsia="Times New Roman" w:hAnsi="Arial" w:cs="Arial"/>
                <w:sz w:val="22"/>
                <w:szCs w:val="22"/>
                <w:bdr w:val="none" w:sz="0" w:space="0" w:color="auto"/>
                <w:lang w:val="en-GB" w:eastAsia="en-GB"/>
              </w:rPr>
              <w:t>668</w:t>
            </w:r>
          </w:p>
        </w:tc>
        <w:tc>
          <w:tcPr>
            <w:tcW w:w="1540" w:type="dxa"/>
            <w:hideMark/>
          </w:tcPr>
          <w:p w14:paraId="223AD6DA"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hAnsi="Arial" w:cs="Arial"/>
                <w:sz w:val="22"/>
                <w:szCs w:val="22"/>
              </w:rPr>
              <w:t>0</w:t>
            </w:r>
          </w:p>
        </w:tc>
      </w:tr>
      <w:tr w:rsidR="00EE050E" w:rsidRPr="00EE050E" w14:paraId="392E0470" w14:textId="77777777" w:rsidTr="000A362C">
        <w:trPr>
          <w:trHeight w:val="432"/>
        </w:trPr>
        <w:tc>
          <w:tcPr>
            <w:tcW w:w="4860" w:type="dxa"/>
            <w:hideMark/>
          </w:tcPr>
          <w:p w14:paraId="3177FC24"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Early Years Pupil Premium</w:t>
            </w:r>
          </w:p>
        </w:tc>
        <w:tc>
          <w:tcPr>
            <w:tcW w:w="1793" w:type="dxa"/>
            <w:hideMark/>
          </w:tcPr>
          <w:p w14:paraId="6310B124" w14:textId="7E28AA2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w:t>
            </w:r>
            <w:r w:rsidR="00B2744C" w:rsidRPr="00EE050E">
              <w:rPr>
                <w:rFonts w:ascii="Arial" w:eastAsia="Times New Roman" w:hAnsi="Arial" w:cs="Arial"/>
                <w:sz w:val="22"/>
                <w:szCs w:val="22"/>
                <w:bdr w:val="none" w:sz="0" w:space="0" w:color="auto"/>
                <w:lang w:val="en-GB" w:eastAsia="en-GB"/>
              </w:rPr>
              <w:t>70</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12689789" w14:textId="194330BC"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w:t>
            </w:r>
            <w:r w:rsidR="007F7844" w:rsidRPr="00EE050E">
              <w:rPr>
                <w:rFonts w:ascii="Arial" w:eastAsia="Times New Roman" w:hAnsi="Arial" w:cs="Arial"/>
                <w:sz w:val="22"/>
                <w:szCs w:val="22"/>
                <w:bdr w:val="none" w:sz="0" w:space="0" w:color="auto"/>
                <w:lang w:val="en-GB" w:eastAsia="en-GB"/>
              </w:rPr>
              <w:t>7</w:t>
            </w:r>
            <w:r w:rsidRPr="00EE050E">
              <w:rPr>
                <w:rFonts w:ascii="Arial" w:eastAsia="Times New Roman" w:hAnsi="Arial" w:cs="Arial"/>
                <w:sz w:val="22"/>
                <w:szCs w:val="22"/>
                <w:bdr w:val="none" w:sz="0" w:space="0" w:color="auto"/>
                <w:lang w:val="en-GB" w:eastAsia="en-GB"/>
              </w:rPr>
              <w:t>0</w:t>
            </w:r>
          </w:p>
        </w:tc>
        <w:tc>
          <w:tcPr>
            <w:tcW w:w="1540" w:type="dxa"/>
            <w:hideMark/>
          </w:tcPr>
          <w:p w14:paraId="518A13FF"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11CB2DE2" w14:textId="77777777" w:rsidTr="000A362C">
        <w:trPr>
          <w:trHeight w:val="432"/>
        </w:trPr>
        <w:tc>
          <w:tcPr>
            <w:tcW w:w="4860" w:type="dxa"/>
            <w:hideMark/>
          </w:tcPr>
          <w:p w14:paraId="356D1E9F"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Early Years Disability Access Fund</w:t>
            </w:r>
          </w:p>
        </w:tc>
        <w:tc>
          <w:tcPr>
            <w:tcW w:w="1793" w:type="dxa"/>
            <w:hideMark/>
          </w:tcPr>
          <w:p w14:paraId="363C7CC0" w14:textId="41C9C106"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w:t>
            </w:r>
            <w:r w:rsidR="00B2744C" w:rsidRPr="00EE050E">
              <w:rPr>
                <w:rFonts w:ascii="Arial" w:eastAsia="Times New Roman" w:hAnsi="Arial" w:cs="Arial"/>
                <w:sz w:val="22"/>
                <w:szCs w:val="22"/>
                <w:bdr w:val="none" w:sz="0" w:space="0" w:color="auto"/>
                <w:lang w:val="en-GB" w:eastAsia="en-GB"/>
              </w:rPr>
              <w:t>30</w:t>
            </w:r>
          </w:p>
        </w:tc>
        <w:tc>
          <w:tcPr>
            <w:tcW w:w="1984" w:type="dxa"/>
            <w:hideMark/>
          </w:tcPr>
          <w:p w14:paraId="498A9410" w14:textId="7DBBA7CF"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w:t>
            </w:r>
            <w:r w:rsidR="007F7844" w:rsidRPr="00EE050E">
              <w:rPr>
                <w:rFonts w:ascii="Arial" w:eastAsia="Times New Roman" w:hAnsi="Arial" w:cs="Arial"/>
                <w:sz w:val="22"/>
                <w:szCs w:val="22"/>
                <w:bdr w:val="none" w:sz="0" w:space="0" w:color="auto"/>
                <w:lang w:val="en-GB" w:eastAsia="en-GB"/>
              </w:rPr>
              <w:t>30</w:t>
            </w:r>
          </w:p>
        </w:tc>
        <w:tc>
          <w:tcPr>
            <w:tcW w:w="1540" w:type="dxa"/>
            <w:hideMark/>
          </w:tcPr>
          <w:p w14:paraId="645EFA22"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sz w:val="22"/>
                <w:szCs w:val="22"/>
              </w:rPr>
            </w:pPr>
            <w:r w:rsidRPr="00EE050E">
              <w:rPr>
                <w:rFonts w:ascii="Arial" w:hAnsi="Arial" w:cs="Arial"/>
                <w:sz w:val="22"/>
                <w:szCs w:val="22"/>
              </w:rPr>
              <w:t>0</w:t>
            </w:r>
          </w:p>
          <w:p w14:paraId="2AAEDFC4"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EE050E" w:rsidRPr="00EE050E" w14:paraId="0F206205" w14:textId="77777777" w:rsidTr="000A362C">
        <w:trPr>
          <w:trHeight w:val="374"/>
        </w:trPr>
        <w:tc>
          <w:tcPr>
            <w:tcW w:w="4860" w:type="dxa"/>
            <w:hideMark/>
          </w:tcPr>
          <w:p w14:paraId="3AABFC1C"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xml:space="preserve">Total Resources </w:t>
            </w:r>
          </w:p>
        </w:tc>
        <w:tc>
          <w:tcPr>
            <w:tcW w:w="1793" w:type="dxa"/>
            <w:hideMark/>
          </w:tcPr>
          <w:p w14:paraId="72F3A32C" w14:textId="6EFFA28F" w:rsidR="000A362C" w:rsidRPr="00EE050E" w:rsidRDefault="00B2744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321,458</w:t>
            </w:r>
            <w:r w:rsidR="000A362C" w:rsidRPr="00EE050E">
              <w:rPr>
                <w:rFonts w:ascii="Arial" w:eastAsia="Times New Roman" w:hAnsi="Arial" w:cs="Arial"/>
                <w:b/>
                <w:bCs/>
                <w:sz w:val="22"/>
                <w:szCs w:val="22"/>
                <w:bdr w:val="none" w:sz="0" w:space="0" w:color="auto"/>
                <w:lang w:val="en-GB" w:eastAsia="en-GB"/>
              </w:rPr>
              <w:t xml:space="preserve"> </w:t>
            </w:r>
          </w:p>
        </w:tc>
        <w:tc>
          <w:tcPr>
            <w:tcW w:w="1984" w:type="dxa"/>
            <w:hideMark/>
          </w:tcPr>
          <w:p w14:paraId="07C7C97F" w14:textId="5BBE7550" w:rsidR="000A362C" w:rsidRPr="00EE050E" w:rsidRDefault="007F7844"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321,458</w:t>
            </w:r>
          </w:p>
        </w:tc>
        <w:tc>
          <w:tcPr>
            <w:tcW w:w="1540" w:type="dxa"/>
            <w:hideMark/>
          </w:tcPr>
          <w:p w14:paraId="3D9819BE" w14:textId="5DBE07FC" w:rsidR="000A362C" w:rsidRPr="00EE050E" w:rsidRDefault="007F7844"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0</w:t>
            </w:r>
          </w:p>
        </w:tc>
      </w:tr>
      <w:tr w:rsidR="00EE050E" w:rsidRPr="00EE050E" w14:paraId="50B005E6" w14:textId="77777777" w:rsidTr="000A362C">
        <w:trPr>
          <w:trHeight w:val="432"/>
        </w:trPr>
        <w:tc>
          <w:tcPr>
            <w:tcW w:w="4860" w:type="dxa"/>
            <w:hideMark/>
          </w:tcPr>
          <w:p w14:paraId="685D250B"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Budget Requirement</w:t>
            </w:r>
          </w:p>
        </w:tc>
        <w:tc>
          <w:tcPr>
            <w:tcW w:w="1793" w:type="dxa"/>
            <w:hideMark/>
          </w:tcPr>
          <w:p w14:paraId="5862FEEC"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w:t>
            </w:r>
          </w:p>
        </w:tc>
        <w:tc>
          <w:tcPr>
            <w:tcW w:w="1984" w:type="dxa"/>
            <w:hideMark/>
          </w:tcPr>
          <w:p w14:paraId="68DA7B19"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w:t>
            </w:r>
          </w:p>
        </w:tc>
        <w:tc>
          <w:tcPr>
            <w:tcW w:w="1540" w:type="dxa"/>
            <w:hideMark/>
          </w:tcPr>
          <w:p w14:paraId="20B16658"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w:t>
            </w:r>
          </w:p>
        </w:tc>
      </w:tr>
      <w:tr w:rsidR="00EE050E" w:rsidRPr="00EE050E" w14:paraId="08178D01" w14:textId="77777777" w:rsidTr="000A362C">
        <w:trPr>
          <w:trHeight w:val="432"/>
        </w:trPr>
        <w:tc>
          <w:tcPr>
            <w:tcW w:w="4860" w:type="dxa"/>
            <w:hideMark/>
          </w:tcPr>
          <w:p w14:paraId="0BDF30C9" w14:textId="4FE82CC6"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 xml:space="preserve">Individual Schools Budgets </w:t>
            </w:r>
          </w:p>
        </w:tc>
        <w:tc>
          <w:tcPr>
            <w:tcW w:w="1793" w:type="dxa"/>
            <w:hideMark/>
          </w:tcPr>
          <w:p w14:paraId="0C5F3589" w14:textId="04AF0A50"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w:t>
            </w:r>
            <w:r w:rsidR="00B2744C" w:rsidRPr="00EE050E">
              <w:rPr>
                <w:rFonts w:ascii="Arial" w:eastAsia="Times New Roman" w:hAnsi="Arial" w:cs="Arial"/>
                <w:sz w:val="22"/>
                <w:szCs w:val="22"/>
                <w:bdr w:val="none" w:sz="0" w:space="0" w:color="auto"/>
                <w:lang w:val="en-GB" w:eastAsia="en-GB"/>
              </w:rPr>
              <w:t>41,034</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3B958A2F" w14:textId="4DE223AE"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w:t>
            </w:r>
            <w:r w:rsidR="00770FFE" w:rsidRPr="00EE050E">
              <w:rPr>
                <w:rFonts w:ascii="Arial" w:eastAsia="Times New Roman" w:hAnsi="Arial" w:cs="Arial"/>
                <w:sz w:val="22"/>
                <w:szCs w:val="22"/>
                <w:bdr w:val="none" w:sz="0" w:space="0" w:color="auto"/>
                <w:lang w:val="en-GB" w:eastAsia="en-GB"/>
              </w:rPr>
              <w:t>41,03</w:t>
            </w:r>
            <w:r w:rsidR="00505EAE" w:rsidRPr="00EE050E">
              <w:rPr>
                <w:rFonts w:ascii="Arial" w:eastAsia="Times New Roman" w:hAnsi="Arial" w:cs="Arial"/>
                <w:sz w:val="22"/>
                <w:szCs w:val="22"/>
                <w:bdr w:val="none" w:sz="0" w:space="0" w:color="auto"/>
                <w:lang w:val="en-GB" w:eastAsia="en-GB"/>
              </w:rPr>
              <w:t>2</w:t>
            </w:r>
          </w:p>
        </w:tc>
        <w:tc>
          <w:tcPr>
            <w:tcW w:w="1540" w:type="dxa"/>
            <w:hideMark/>
          </w:tcPr>
          <w:p w14:paraId="72E2F680" w14:textId="7937FC33" w:rsidR="000A362C" w:rsidRPr="00EE050E" w:rsidRDefault="00770FFE"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w:t>
            </w:r>
            <w:r w:rsidR="00505EAE" w:rsidRPr="00EE050E">
              <w:rPr>
                <w:rFonts w:ascii="Arial" w:eastAsia="Times New Roman" w:hAnsi="Arial" w:cs="Arial"/>
                <w:sz w:val="22"/>
                <w:szCs w:val="22"/>
                <w:bdr w:val="none" w:sz="0" w:space="0" w:color="auto"/>
                <w:lang w:val="en-GB" w:eastAsia="en-GB"/>
              </w:rPr>
              <w:t>2</w:t>
            </w:r>
            <w:r w:rsidRPr="00EE050E">
              <w:rPr>
                <w:rFonts w:ascii="Arial" w:eastAsia="Times New Roman" w:hAnsi="Arial" w:cs="Arial"/>
                <w:sz w:val="22"/>
                <w:szCs w:val="22"/>
                <w:bdr w:val="none" w:sz="0" w:space="0" w:color="auto"/>
                <w:lang w:val="en-GB" w:eastAsia="en-GB"/>
              </w:rPr>
              <w:t>)</w:t>
            </w:r>
          </w:p>
        </w:tc>
      </w:tr>
      <w:tr w:rsidR="00EE050E" w:rsidRPr="00EE050E" w14:paraId="250F4AA4" w14:textId="77777777" w:rsidTr="000A362C">
        <w:trPr>
          <w:trHeight w:val="432"/>
        </w:trPr>
        <w:tc>
          <w:tcPr>
            <w:tcW w:w="4860" w:type="dxa"/>
            <w:hideMark/>
          </w:tcPr>
          <w:p w14:paraId="0A8926A0"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Early Year Funding Delegated to Schools</w:t>
            </w:r>
          </w:p>
        </w:tc>
        <w:tc>
          <w:tcPr>
            <w:tcW w:w="1793" w:type="dxa"/>
            <w:hideMark/>
          </w:tcPr>
          <w:p w14:paraId="4A9B71A3" w14:textId="0DB61955" w:rsidR="000A362C" w:rsidRPr="00EE050E" w:rsidRDefault="00B2744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7,001</w:t>
            </w:r>
            <w:r w:rsidR="000A362C" w:rsidRPr="00EE050E">
              <w:rPr>
                <w:rFonts w:ascii="Arial" w:eastAsia="Times New Roman" w:hAnsi="Arial" w:cs="Arial"/>
                <w:sz w:val="22"/>
                <w:szCs w:val="22"/>
                <w:bdr w:val="none" w:sz="0" w:space="0" w:color="auto"/>
                <w:lang w:val="en-GB" w:eastAsia="en-GB"/>
              </w:rPr>
              <w:t xml:space="preserve"> </w:t>
            </w:r>
          </w:p>
        </w:tc>
        <w:tc>
          <w:tcPr>
            <w:tcW w:w="1984" w:type="dxa"/>
            <w:hideMark/>
          </w:tcPr>
          <w:p w14:paraId="486345D1" w14:textId="7CF8CA07" w:rsidR="000A362C" w:rsidRPr="00EE050E" w:rsidRDefault="00770FFE"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7,001</w:t>
            </w:r>
          </w:p>
        </w:tc>
        <w:tc>
          <w:tcPr>
            <w:tcW w:w="1540" w:type="dxa"/>
            <w:hideMark/>
          </w:tcPr>
          <w:p w14:paraId="237A4755" w14:textId="5E57855D"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00640D2B" w14:textId="77777777" w:rsidTr="000A362C">
        <w:trPr>
          <w:trHeight w:val="432"/>
        </w:trPr>
        <w:tc>
          <w:tcPr>
            <w:tcW w:w="4860" w:type="dxa"/>
            <w:hideMark/>
          </w:tcPr>
          <w:p w14:paraId="56AF4959" w14:textId="7BEB5CE9"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 xml:space="preserve">High Needs Funding for Schools (incl Post 16) </w:t>
            </w:r>
          </w:p>
        </w:tc>
        <w:tc>
          <w:tcPr>
            <w:tcW w:w="1793" w:type="dxa"/>
            <w:hideMark/>
          </w:tcPr>
          <w:p w14:paraId="1D9DB805" w14:textId="2BF7D482" w:rsidR="000A362C" w:rsidRPr="00EE050E" w:rsidRDefault="00B2744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44,496</w:t>
            </w:r>
            <w:r w:rsidR="000A362C" w:rsidRPr="00EE050E">
              <w:rPr>
                <w:rFonts w:ascii="Arial" w:eastAsia="Times New Roman" w:hAnsi="Arial" w:cs="Arial"/>
                <w:sz w:val="22"/>
                <w:szCs w:val="22"/>
                <w:bdr w:val="none" w:sz="0" w:space="0" w:color="auto"/>
                <w:lang w:val="en-GB" w:eastAsia="en-GB"/>
              </w:rPr>
              <w:t xml:space="preserve"> </w:t>
            </w:r>
          </w:p>
        </w:tc>
        <w:tc>
          <w:tcPr>
            <w:tcW w:w="1984" w:type="dxa"/>
            <w:hideMark/>
          </w:tcPr>
          <w:p w14:paraId="46A965BE" w14:textId="1BD4CE06" w:rsidR="000A362C" w:rsidRPr="00EE050E" w:rsidRDefault="00770FFE"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44,</w:t>
            </w:r>
            <w:r w:rsidR="00505EAE" w:rsidRPr="00EE050E">
              <w:rPr>
                <w:rFonts w:ascii="Arial" w:eastAsia="Times New Roman" w:hAnsi="Arial" w:cs="Arial"/>
                <w:sz w:val="22"/>
                <w:szCs w:val="22"/>
                <w:bdr w:val="none" w:sz="0" w:space="0" w:color="auto"/>
                <w:lang w:val="en-GB" w:eastAsia="en-GB"/>
              </w:rPr>
              <w:t>660</w:t>
            </w:r>
          </w:p>
        </w:tc>
        <w:tc>
          <w:tcPr>
            <w:tcW w:w="1540" w:type="dxa"/>
          </w:tcPr>
          <w:p w14:paraId="6BB10043" w14:textId="26CF5339" w:rsidR="000A362C" w:rsidRPr="00EE050E" w:rsidRDefault="00505EAE"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16</w:t>
            </w:r>
            <w:r w:rsidR="00105EA7" w:rsidRPr="00EE050E">
              <w:rPr>
                <w:rFonts w:ascii="Arial" w:eastAsia="Times New Roman" w:hAnsi="Arial" w:cs="Arial"/>
                <w:sz w:val="22"/>
                <w:szCs w:val="22"/>
                <w:bdr w:val="none" w:sz="0" w:space="0" w:color="auto"/>
                <w:lang w:val="en-GB" w:eastAsia="en-GB"/>
              </w:rPr>
              <w:t>4</w:t>
            </w:r>
          </w:p>
        </w:tc>
      </w:tr>
      <w:tr w:rsidR="00EE050E" w:rsidRPr="00EE050E" w14:paraId="33AD28A8" w14:textId="77777777" w:rsidTr="000A362C">
        <w:trPr>
          <w:trHeight w:val="432"/>
        </w:trPr>
        <w:tc>
          <w:tcPr>
            <w:tcW w:w="4860" w:type="dxa"/>
            <w:hideMark/>
          </w:tcPr>
          <w:p w14:paraId="1959E3CB"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Total Delegated to Schools</w:t>
            </w:r>
          </w:p>
        </w:tc>
        <w:tc>
          <w:tcPr>
            <w:tcW w:w="1793" w:type="dxa"/>
            <w:hideMark/>
          </w:tcPr>
          <w:p w14:paraId="2884ACEE" w14:textId="6CC7FB5F"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B2744C" w:rsidRPr="00EE050E">
              <w:rPr>
                <w:rFonts w:ascii="Arial" w:eastAsia="Times New Roman" w:hAnsi="Arial" w:cs="Arial"/>
                <w:b/>
                <w:bCs/>
                <w:sz w:val="22"/>
                <w:szCs w:val="22"/>
                <w:bdr w:val="none" w:sz="0" w:space="0" w:color="auto"/>
                <w:lang w:val="en-GB" w:eastAsia="en-GB"/>
              </w:rPr>
              <w:t>92,531</w:t>
            </w:r>
            <w:r w:rsidRPr="00EE050E">
              <w:rPr>
                <w:rFonts w:ascii="Arial" w:eastAsia="Times New Roman" w:hAnsi="Arial" w:cs="Arial"/>
                <w:b/>
                <w:bCs/>
                <w:sz w:val="22"/>
                <w:szCs w:val="22"/>
                <w:bdr w:val="none" w:sz="0" w:space="0" w:color="auto"/>
                <w:lang w:val="en-GB" w:eastAsia="en-GB"/>
              </w:rPr>
              <w:t xml:space="preserve"> </w:t>
            </w:r>
          </w:p>
        </w:tc>
        <w:tc>
          <w:tcPr>
            <w:tcW w:w="1984" w:type="dxa"/>
            <w:hideMark/>
          </w:tcPr>
          <w:p w14:paraId="04EAE191" w14:textId="5F6762EB"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2D03E7" w:rsidRPr="00EE050E">
              <w:rPr>
                <w:rFonts w:ascii="Arial" w:eastAsia="Times New Roman" w:hAnsi="Arial" w:cs="Arial"/>
                <w:b/>
                <w:bCs/>
                <w:sz w:val="22"/>
                <w:szCs w:val="22"/>
                <w:bdr w:val="none" w:sz="0" w:space="0" w:color="auto"/>
                <w:lang w:val="en-GB" w:eastAsia="en-GB"/>
              </w:rPr>
              <w:t>92,</w:t>
            </w:r>
            <w:r w:rsidR="00505EAE" w:rsidRPr="00EE050E">
              <w:rPr>
                <w:rFonts w:ascii="Arial" w:eastAsia="Times New Roman" w:hAnsi="Arial" w:cs="Arial"/>
                <w:b/>
                <w:bCs/>
                <w:sz w:val="22"/>
                <w:szCs w:val="22"/>
                <w:bdr w:val="none" w:sz="0" w:space="0" w:color="auto"/>
                <w:lang w:val="en-GB" w:eastAsia="en-GB"/>
              </w:rPr>
              <w:t>693</w:t>
            </w:r>
          </w:p>
        </w:tc>
        <w:tc>
          <w:tcPr>
            <w:tcW w:w="1540" w:type="dxa"/>
            <w:hideMark/>
          </w:tcPr>
          <w:p w14:paraId="41DC18B8" w14:textId="03799C39" w:rsidR="000A362C" w:rsidRPr="00EE050E" w:rsidRDefault="00505EAE"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hAnsi="Arial" w:cs="Arial"/>
                <w:b/>
                <w:sz w:val="22"/>
                <w:szCs w:val="22"/>
              </w:rPr>
              <w:t>16</w:t>
            </w:r>
            <w:r w:rsidR="009C5A30" w:rsidRPr="00EE050E">
              <w:rPr>
                <w:rFonts w:ascii="Arial" w:hAnsi="Arial" w:cs="Arial"/>
                <w:b/>
                <w:sz w:val="22"/>
                <w:szCs w:val="22"/>
              </w:rPr>
              <w:t>2</w:t>
            </w:r>
          </w:p>
        </w:tc>
      </w:tr>
      <w:tr w:rsidR="00EE050E" w:rsidRPr="00EE050E" w14:paraId="36B5490F" w14:textId="77777777" w:rsidTr="000A362C">
        <w:trPr>
          <w:trHeight w:val="432"/>
        </w:trPr>
        <w:tc>
          <w:tcPr>
            <w:tcW w:w="4860" w:type="dxa"/>
            <w:hideMark/>
          </w:tcPr>
          <w:p w14:paraId="14FD7865"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 xml:space="preserve">Central Schools Services </w:t>
            </w:r>
          </w:p>
        </w:tc>
        <w:tc>
          <w:tcPr>
            <w:tcW w:w="1793" w:type="dxa"/>
            <w:hideMark/>
          </w:tcPr>
          <w:p w14:paraId="5B00797B" w14:textId="2FECF5A2"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2,4</w:t>
            </w:r>
            <w:r w:rsidR="00B2744C" w:rsidRPr="00EE050E">
              <w:rPr>
                <w:rFonts w:ascii="Arial" w:eastAsia="Times New Roman" w:hAnsi="Arial" w:cs="Arial"/>
                <w:sz w:val="22"/>
                <w:szCs w:val="22"/>
                <w:bdr w:val="none" w:sz="0" w:space="0" w:color="auto"/>
                <w:lang w:val="en-GB" w:eastAsia="en-GB"/>
              </w:rPr>
              <w:t>61</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3C4145C4" w14:textId="04D0ECAA"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2,4</w:t>
            </w:r>
            <w:r w:rsidR="00770FFE" w:rsidRPr="00EE050E">
              <w:rPr>
                <w:rFonts w:ascii="Arial" w:eastAsia="Times New Roman" w:hAnsi="Arial" w:cs="Arial"/>
                <w:sz w:val="22"/>
                <w:szCs w:val="22"/>
                <w:bdr w:val="none" w:sz="0" w:space="0" w:color="auto"/>
                <w:lang w:val="en-GB" w:eastAsia="en-GB"/>
              </w:rPr>
              <w:t>61</w:t>
            </w:r>
          </w:p>
        </w:tc>
        <w:tc>
          <w:tcPr>
            <w:tcW w:w="1540" w:type="dxa"/>
            <w:hideMark/>
          </w:tcPr>
          <w:p w14:paraId="2F1E4121" w14:textId="1F17B96E"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6702E0F1" w14:textId="77777777" w:rsidTr="000A362C">
        <w:trPr>
          <w:trHeight w:val="432"/>
        </w:trPr>
        <w:tc>
          <w:tcPr>
            <w:tcW w:w="4860" w:type="dxa"/>
            <w:hideMark/>
          </w:tcPr>
          <w:p w14:paraId="63C09585"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Central Early Years Services</w:t>
            </w:r>
          </w:p>
        </w:tc>
        <w:tc>
          <w:tcPr>
            <w:tcW w:w="1793" w:type="dxa"/>
            <w:hideMark/>
          </w:tcPr>
          <w:p w14:paraId="6E34FDAF" w14:textId="14976334" w:rsidR="000A362C" w:rsidRPr="00EE050E" w:rsidRDefault="00B2744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1,053</w:t>
            </w:r>
            <w:r w:rsidR="000A362C" w:rsidRPr="00EE050E">
              <w:rPr>
                <w:rFonts w:ascii="Arial" w:eastAsia="Times New Roman" w:hAnsi="Arial" w:cs="Arial"/>
                <w:sz w:val="22"/>
                <w:szCs w:val="22"/>
                <w:bdr w:val="none" w:sz="0" w:space="0" w:color="auto"/>
                <w:lang w:val="en-GB" w:eastAsia="en-GB"/>
              </w:rPr>
              <w:t xml:space="preserve"> </w:t>
            </w:r>
          </w:p>
        </w:tc>
        <w:tc>
          <w:tcPr>
            <w:tcW w:w="1984" w:type="dxa"/>
            <w:hideMark/>
          </w:tcPr>
          <w:p w14:paraId="01F511C6" w14:textId="7ADF32B5" w:rsidR="000A362C" w:rsidRPr="00EE050E" w:rsidRDefault="00770FFE"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1,053</w:t>
            </w:r>
          </w:p>
        </w:tc>
        <w:tc>
          <w:tcPr>
            <w:tcW w:w="1540" w:type="dxa"/>
            <w:hideMark/>
          </w:tcPr>
          <w:p w14:paraId="31B77B53" w14:textId="446479AA"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3D89CB5C" w14:textId="77777777" w:rsidTr="000A362C">
        <w:trPr>
          <w:trHeight w:val="432"/>
        </w:trPr>
        <w:tc>
          <w:tcPr>
            <w:tcW w:w="4860" w:type="dxa"/>
            <w:hideMark/>
          </w:tcPr>
          <w:p w14:paraId="747C5A76" w14:textId="701210F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 xml:space="preserve">Central High Needs Services                       </w:t>
            </w:r>
          </w:p>
        </w:tc>
        <w:tc>
          <w:tcPr>
            <w:tcW w:w="1793" w:type="dxa"/>
            <w:hideMark/>
          </w:tcPr>
          <w:p w14:paraId="61A743B2" w14:textId="0DF1CEB2"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w:t>
            </w:r>
            <w:r w:rsidR="00B2744C" w:rsidRPr="00EE050E">
              <w:rPr>
                <w:rFonts w:ascii="Arial" w:eastAsia="Times New Roman" w:hAnsi="Arial" w:cs="Arial"/>
                <w:sz w:val="22"/>
                <w:szCs w:val="22"/>
                <w:bdr w:val="none" w:sz="0" w:space="0" w:color="auto"/>
                <w:lang w:val="en-GB" w:eastAsia="en-GB"/>
              </w:rPr>
              <w:t>1,753</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68DCF3FB" w14:textId="30D12725"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w:t>
            </w:r>
            <w:r w:rsidR="00770FFE" w:rsidRPr="00EE050E">
              <w:rPr>
                <w:rFonts w:ascii="Arial" w:eastAsia="Times New Roman" w:hAnsi="Arial" w:cs="Arial"/>
                <w:sz w:val="22"/>
                <w:szCs w:val="22"/>
                <w:bdr w:val="none" w:sz="0" w:space="0" w:color="auto"/>
                <w:lang w:val="en-GB" w:eastAsia="en-GB"/>
              </w:rPr>
              <w:t>1,753</w:t>
            </w:r>
          </w:p>
        </w:tc>
        <w:tc>
          <w:tcPr>
            <w:tcW w:w="1540" w:type="dxa"/>
            <w:hideMark/>
          </w:tcPr>
          <w:p w14:paraId="7F88C8BC" w14:textId="349883F5"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02E8A44B" w14:textId="77777777" w:rsidTr="000A362C">
        <w:trPr>
          <w:trHeight w:val="432"/>
        </w:trPr>
        <w:tc>
          <w:tcPr>
            <w:tcW w:w="4860" w:type="dxa"/>
            <w:hideMark/>
          </w:tcPr>
          <w:p w14:paraId="6A4B5406"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EE050E">
              <w:rPr>
                <w:rFonts w:ascii="Arial" w:eastAsia="Times New Roman" w:hAnsi="Arial" w:cs="Arial"/>
                <w:sz w:val="22"/>
                <w:szCs w:val="22"/>
                <w:bdr w:val="none" w:sz="0" w:space="0" w:color="auto"/>
                <w:lang w:val="en-GB" w:eastAsia="en-GB"/>
              </w:rPr>
              <w:t>Three and Four Year old</w:t>
            </w:r>
            <w:proofErr w:type="gramEnd"/>
            <w:r w:rsidRPr="00EE050E">
              <w:rPr>
                <w:rFonts w:ascii="Arial" w:eastAsia="Times New Roman" w:hAnsi="Arial" w:cs="Arial"/>
                <w:sz w:val="22"/>
                <w:szCs w:val="22"/>
                <w:bdr w:val="none" w:sz="0" w:space="0" w:color="auto"/>
                <w:lang w:val="en-GB" w:eastAsia="en-GB"/>
              </w:rPr>
              <w:t xml:space="preserve"> PVI’s</w:t>
            </w:r>
          </w:p>
        </w:tc>
        <w:tc>
          <w:tcPr>
            <w:tcW w:w="1793" w:type="dxa"/>
            <w:hideMark/>
          </w:tcPr>
          <w:p w14:paraId="66E34E95" w14:textId="4A728AD2"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7,</w:t>
            </w:r>
            <w:r w:rsidR="00B2744C" w:rsidRPr="00EE050E">
              <w:rPr>
                <w:rFonts w:ascii="Arial" w:eastAsia="Times New Roman" w:hAnsi="Arial" w:cs="Arial"/>
                <w:sz w:val="22"/>
                <w:szCs w:val="22"/>
                <w:bdr w:val="none" w:sz="0" w:space="0" w:color="auto"/>
                <w:lang w:val="en-GB" w:eastAsia="en-GB"/>
              </w:rPr>
              <w:t>985</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394A9341" w14:textId="37B9394B"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7,</w:t>
            </w:r>
            <w:r w:rsidR="00770FFE" w:rsidRPr="00EE050E">
              <w:rPr>
                <w:rFonts w:ascii="Arial" w:eastAsia="Times New Roman" w:hAnsi="Arial" w:cs="Arial"/>
                <w:sz w:val="22"/>
                <w:szCs w:val="22"/>
                <w:bdr w:val="none" w:sz="0" w:space="0" w:color="auto"/>
                <w:lang w:val="en-GB" w:eastAsia="en-GB"/>
              </w:rPr>
              <w:t>985</w:t>
            </w:r>
          </w:p>
        </w:tc>
        <w:tc>
          <w:tcPr>
            <w:tcW w:w="1540" w:type="dxa"/>
            <w:hideMark/>
          </w:tcPr>
          <w:p w14:paraId="7CFFF861" w14:textId="795D3296"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555628DD" w14:textId="77777777" w:rsidTr="000A362C">
        <w:trPr>
          <w:trHeight w:val="432"/>
        </w:trPr>
        <w:tc>
          <w:tcPr>
            <w:tcW w:w="4860" w:type="dxa"/>
            <w:hideMark/>
          </w:tcPr>
          <w:p w14:paraId="31F378E2"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EE050E">
              <w:rPr>
                <w:rFonts w:ascii="Arial" w:eastAsia="Times New Roman" w:hAnsi="Arial" w:cs="Arial"/>
                <w:sz w:val="22"/>
                <w:szCs w:val="22"/>
                <w:bdr w:val="none" w:sz="0" w:space="0" w:color="auto"/>
                <w:lang w:val="en-GB" w:eastAsia="en-GB"/>
              </w:rPr>
              <w:t>Two Year Old</w:t>
            </w:r>
            <w:proofErr w:type="gramEnd"/>
            <w:r w:rsidRPr="00EE050E">
              <w:rPr>
                <w:rFonts w:ascii="Arial" w:eastAsia="Times New Roman" w:hAnsi="Arial" w:cs="Arial"/>
                <w:sz w:val="22"/>
                <w:szCs w:val="22"/>
                <w:bdr w:val="none" w:sz="0" w:space="0" w:color="auto"/>
                <w:lang w:val="en-GB" w:eastAsia="en-GB"/>
              </w:rPr>
              <w:t xml:space="preserve"> Funding</w:t>
            </w:r>
          </w:p>
        </w:tc>
        <w:tc>
          <w:tcPr>
            <w:tcW w:w="1793" w:type="dxa"/>
            <w:hideMark/>
          </w:tcPr>
          <w:p w14:paraId="64715350" w14:textId="2CC48D5D"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3,</w:t>
            </w:r>
            <w:r w:rsidR="00B2744C" w:rsidRPr="00EE050E">
              <w:rPr>
                <w:rFonts w:ascii="Arial" w:eastAsia="Times New Roman" w:hAnsi="Arial" w:cs="Arial"/>
                <w:sz w:val="22"/>
                <w:szCs w:val="22"/>
                <w:bdr w:val="none" w:sz="0" w:space="0" w:color="auto"/>
                <w:lang w:val="en-GB" w:eastAsia="en-GB"/>
              </w:rPr>
              <w:t>495</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6A961367" w14:textId="65B7674B"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3,</w:t>
            </w:r>
            <w:r w:rsidR="00770FFE" w:rsidRPr="00EE050E">
              <w:rPr>
                <w:rFonts w:ascii="Arial" w:eastAsia="Times New Roman" w:hAnsi="Arial" w:cs="Arial"/>
                <w:sz w:val="22"/>
                <w:szCs w:val="22"/>
                <w:bdr w:val="none" w:sz="0" w:space="0" w:color="auto"/>
                <w:lang w:val="en-GB" w:eastAsia="en-GB"/>
              </w:rPr>
              <w:t>495</w:t>
            </w:r>
          </w:p>
        </w:tc>
        <w:tc>
          <w:tcPr>
            <w:tcW w:w="1540" w:type="dxa"/>
            <w:hideMark/>
          </w:tcPr>
          <w:p w14:paraId="1A73537A" w14:textId="78CCFAF4"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hAnsi="Arial" w:cs="Arial"/>
                <w:sz w:val="22"/>
                <w:szCs w:val="22"/>
              </w:rPr>
              <w:t>0</w:t>
            </w:r>
          </w:p>
        </w:tc>
      </w:tr>
      <w:tr w:rsidR="00EE050E" w:rsidRPr="00EE050E" w14:paraId="7AAB2748" w14:textId="77777777" w:rsidTr="000A362C">
        <w:trPr>
          <w:trHeight w:val="432"/>
        </w:trPr>
        <w:tc>
          <w:tcPr>
            <w:tcW w:w="4860" w:type="dxa"/>
            <w:hideMark/>
          </w:tcPr>
          <w:p w14:paraId="656A934E"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Total Retained Centrally</w:t>
            </w:r>
          </w:p>
        </w:tc>
        <w:tc>
          <w:tcPr>
            <w:tcW w:w="1793" w:type="dxa"/>
            <w:hideMark/>
          </w:tcPr>
          <w:p w14:paraId="44A1FC31" w14:textId="614E714F"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B2744C" w:rsidRPr="00EE050E">
              <w:rPr>
                <w:rFonts w:ascii="Arial" w:eastAsia="Times New Roman" w:hAnsi="Arial" w:cs="Arial"/>
                <w:b/>
                <w:bCs/>
                <w:sz w:val="22"/>
                <w:szCs w:val="22"/>
                <w:bdr w:val="none" w:sz="0" w:space="0" w:color="auto"/>
                <w:lang w:val="en-GB" w:eastAsia="en-GB"/>
              </w:rPr>
              <w:t>6,747</w:t>
            </w:r>
            <w:r w:rsidRPr="00EE050E">
              <w:rPr>
                <w:rFonts w:ascii="Arial" w:eastAsia="Times New Roman" w:hAnsi="Arial" w:cs="Arial"/>
                <w:b/>
                <w:bCs/>
                <w:sz w:val="22"/>
                <w:szCs w:val="22"/>
                <w:bdr w:val="none" w:sz="0" w:space="0" w:color="auto"/>
                <w:lang w:val="en-GB" w:eastAsia="en-GB"/>
              </w:rPr>
              <w:t xml:space="preserve"> </w:t>
            </w:r>
          </w:p>
        </w:tc>
        <w:tc>
          <w:tcPr>
            <w:tcW w:w="1984" w:type="dxa"/>
            <w:hideMark/>
          </w:tcPr>
          <w:p w14:paraId="1554AA03" w14:textId="5EB86D8A"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770FFE" w:rsidRPr="00EE050E">
              <w:rPr>
                <w:rFonts w:ascii="Arial" w:eastAsia="Times New Roman" w:hAnsi="Arial" w:cs="Arial"/>
                <w:b/>
                <w:bCs/>
                <w:sz w:val="22"/>
                <w:szCs w:val="22"/>
                <w:bdr w:val="none" w:sz="0" w:space="0" w:color="auto"/>
                <w:lang w:val="en-GB" w:eastAsia="en-GB"/>
              </w:rPr>
              <w:t>6,747</w:t>
            </w:r>
          </w:p>
        </w:tc>
        <w:tc>
          <w:tcPr>
            <w:tcW w:w="1540" w:type="dxa"/>
            <w:hideMark/>
          </w:tcPr>
          <w:p w14:paraId="6C0AF022" w14:textId="0B296612"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0</w:t>
            </w:r>
          </w:p>
        </w:tc>
      </w:tr>
      <w:tr w:rsidR="00EE050E" w:rsidRPr="00EE050E" w14:paraId="0E4B8595" w14:textId="77777777" w:rsidTr="000A362C">
        <w:trPr>
          <w:trHeight w:val="432"/>
        </w:trPr>
        <w:tc>
          <w:tcPr>
            <w:tcW w:w="4860" w:type="dxa"/>
            <w:hideMark/>
          </w:tcPr>
          <w:p w14:paraId="130EFAC2"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Early Years Pupil Premium</w:t>
            </w:r>
          </w:p>
        </w:tc>
        <w:tc>
          <w:tcPr>
            <w:tcW w:w="1793" w:type="dxa"/>
            <w:hideMark/>
          </w:tcPr>
          <w:p w14:paraId="40B692DC" w14:textId="3F8A42C8"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w:t>
            </w:r>
            <w:r w:rsidR="00B2744C" w:rsidRPr="00EE050E">
              <w:rPr>
                <w:rFonts w:ascii="Arial" w:eastAsia="Times New Roman" w:hAnsi="Arial" w:cs="Arial"/>
                <w:sz w:val="22"/>
                <w:szCs w:val="22"/>
                <w:bdr w:val="none" w:sz="0" w:space="0" w:color="auto"/>
                <w:lang w:val="en-GB" w:eastAsia="en-GB"/>
              </w:rPr>
              <w:t>7</w:t>
            </w:r>
            <w:r w:rsidRPr="00EE050E">
              <w:rPr>
                <w:rFonts w:ascii="Arial" w:eastAsia="Times New Roman" w:hAnsi="Arial" w:cs="Arial"/>
                <w:sz w:val="22"/>
                <w:szCs w:val="22"/>
                <w:bdr w:val="none" w:sz="0" w:space="0" w:color="auto"/>
                <w:lang w:val="en-GB" w:eastAsia="en-GB"/>
              </w:rPr>
              <w:t xml:space="preserve">0 </w:t>
            </w:r>
          </w:p>
        </w:tc>
        <w:tc>
          <w:tcPr>
            <w:tcW w:w="1984" w:type="dxa"/>
            <w:hideMark/>
          </w:tcPr>
          <w:p w14:paraId="372CC61C" w14:textId="754376B4"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2</w:t>
            </w:r>
            <w:r w:rsidR="00DC7448" w:rsidRPr="00EE050E">
              <w:rPr>
                <w:rFonts w:ascii="Arial" w:eastAsia="Times New Roman" w:hAnsi="Arial" w:cs="Arial"/>
                <w:sz w:val="22"/>
                <w:szCs w:val="22"/>
                <w:bdr w:val="none" w:sz="0" w:space="0" w:color="auto"/>
                <w:lang w:val="en-GB" w:eastAsia="en-GB"/>
              </w:rPr>
              <w:t>70</w:t>
            </w:r>
          </w:p>
        </w:tc>
        <w:tc>
          <w:tcPr>
            <w:tcW w:w="1540" w:type="dxa"/>
            <w:hideMark/>
          </w:tcPr>
          <w:p w14:paraId="4BB8DEE3"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1BAFA2ED" w14:textId="77777777" w:rsidTr="000A362C">
        <w:trPr>
          <w:trHeight w:val="432"/>
        </w:trPr>
        <w:tc>
          <w:tcPr>
            <w:tcW w:w="4860" w:type="dxa"/>
            <w:hideMark/>
          </w:tcPr>
          <w:p w14:paraId="025053D0"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Early Years Disability Access Fund</w:t>
            </w:r>
          </w:p>
        </w:tc>
        <w:tc>
          <w:tcPr>
            <w:tcW w:w="1793" w:type="dxa"/>
            <w:hideMark/>
          </w:tcPr>
          <w:p w14:paraId="5EAC0C41" w14:textId="6F1EE71E"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w:t>
            </w:r>
            <w:r w:rsidR="00B2744C" w:rsidRPr="00EE050E">
              <w:rPr>
                <w:rFonts w:ascii="Arial" w:eastAsia="Times New Roman" w:hAnsi="Arial" w:cs="Arial"/>
                <w:sz w:val="22"/>
                <w:szCs w:val="22"/>
                <w:bdr w:val="none" w:sz="0" w:space="0" w:color="auto"/>
                <w:lang w:val="en-GB" w:eastAsia="en-GB"/>
              </w:rPr>
              <w:t>30</w:t>
            </w:r>
            <w:r w:rsidRPr="00EE050E">
              <w:rPr>
                <w:rFonts w:ascii="Arial" w:eastAsia="Times New Roman" w:hAnsi="Arial" w:cs="Arial"/>
                <w:sz w:val="22"/>
                <w:szCs w:val="22"/>
                <w:bdr w:val="none" w:sz="0" w:space="0" w:color="auto"/>
                <w:lang w:val="en-GB" w:eastAsia="en-GB"/>
              </w:rPr>
              <w:t xml:space="preserve"> </w:t>
            </w:r>
          </w:p>
        </w:tc>
        <w:tc>
          <w:tcPr>
            <w:tcW w:w="1984" w:type="dxa"/>
            <w:hideMark/>
          </w:tcPr>
          <w:p w14:paraId="095F1494" w14:textId="14004A9F"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1</w:t>
            </w:r>
            <w:r w:rsidR="00DC7448" w:rsidRPr="00EE050E">
              <w:rPr>
                <w:rFonts w:ascii="Arial" w:eastAsia="Times New Roman" w:hAnsi="Arial" w:cs="Arial"/>
                <w:sz w:val="22"/>
                <w:szCs w:val="22"/>
                <w:bdr w:val="none" w:sz="0" w:space="0" w:color="auto"/>
                <w:lang w:val="en-GB" w:eastAsia="en-GB"/>
              </w:rPr>
              <w:t>30</w:t>
            </w:r>
          </w:p>
        </w:tc>
        <w:tc>
          <w:tcPr>
            <w:tcW w:w="1540" w:type="dxa"/>
            <w:hideMark/>
          </w:tcPr>
          <w:p w14:paraId="1FA518A8"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0</w:t>
            </w:r>
          </w:p>
        </w:tc>
      </w:tr>
      <w:tr w:rsidR="00EE050E" w:rsidRPr="00EE050E" w14:paraId="6CCDF159" w14:textId="77777777" w:rsidTr="000A362C">
        <w:trPr>
          <w:trHeight w:val="432"/>
        </w:trPr>
        <w:tc>
          <w:tcPr>
            <w:tcW w:w="4860" w:type="dxa"/>
            <w:hideMark/>
          </w:tcPr>
          <w:p w14:paraId="3C0A12EC" w14:textId="77777777"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Budget Requirement</w:t>
            </w:r>
          </w:p>
        </w:tc>
        <w:tc>
          <w:tcPr>
            <w:tcW w:w="1793" w:type="dxa"/>
            <w:hideMark/>
          </w:tcPr>
          <w:p w14:paraId="6984C3BE" w14:textId="15D1FC86" w:rsidR="000A362C" w:rsidRPr="00EE050E" w:rsidRDefault="002F2BE5"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319,678</w:t>
            </w:r>
            <w:r w:rsidR="000A362C" w:rsidRPr="00EE050E">
              <w:rPr>
                <w:rFonts w:ascii="Arial" w:eastAsia="Times New Roman" w:hAnsi="Arial" w:cs="Arial"/>
                <w:b/>
                <w:bCs/>
                <w:sz w:val="22"/>
                <w:szCs w:val="22"/>
                <w:bdr w:val="none" w:sz="0" w:space="0" w:color="auto"/>
                <w:lang w:val="en-GB" w:eastAsia="en-GB"/>
              </w:rPr>
              <w:t xml:space="preserve"> </w:t>
            </w:r>
          </w:p>
        </w:tc>
        <w:tc>
          <w:tcPr>
            <w:tcW w:w="1984" w:type="dxa"/>
            <w:hideMark/>
          </w:tcPr>
          <w:p w14:paraId="25565253" w14:textId="536F520D" w:rsidR="000A362C" w:rsidRPr="00EE050E" w:rsidRDefault="00DC7448"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319,</w:t>
            </w:r>
            <w:r w:rsidR="005E2A6D" w:rsidRPr="00EE050E">
              <w:rPr>
                <w:rFonts w:ascii="Arial" w:eastAsia="Times New Roman" w:hAnsi="Arial" w:cs="Arial"/>
                <w:b/>
                <w:bCs/>
                <w:sz w:val="22"/>
                <w:szCs w:val="22"/>
                <w:bdr w:val="none" w:sz="0" w:space="0" w:color="auto"/>
                <w:lang w:val="en-GB" w:eastAsia="en-GB"/>
              </w:rPr>
              <w:t>840</w:t>
            </w:r>
          </w:p>
        </w:tc>
        <w:tc>
          <w:tcPr>
            <w:tcW w:w="1540" w:type="dxa"/>
            <w:hideMark/>
          </w:tcPr>
          <w:p w14:paraId="7BA10F1E" w14:textId="14160BCC" w:rsidR="000A362C" w:rsidRPr="00EE050E" w:rsidRDefault="005E2A6D"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162</w:t>
            </w:r>
          </w:p>
        </w:tc>
      </w:tr>
      <w:tr w:rsidR="00EE050E" w:rsidRPr="00EE050E" w14:paraId="336AB9A9" w14:textId="77777777" w:rsidTr="000A362C">
        <w:trPr>
          <w:trHeight w:val="432"/>
        </w:trPr>
        <w:tc>
          <w:tcPr>
            <w:tcW w:w="4860" w:type="dxa"/>
            <w:hideMark/>
          </w:tcPr>
          <w:p w14:paraId="33B0E27D" w14:textId="0021BA76"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 xml:space="preserve">In Year Surplus/Change </w:t>
            </w:r>
          </w:p>
        </w:tc>
        <w:tc>
          <w:tcPr>
            <w:tcW w:w="1793" w:type="dxa"/>
            <w:hideMark/>
          </w:tcPr>
          <w:p w14:paraId="23ED9254" w14:textId="2347B0DD" w:rsidR="000A362C" w:rsidRPr="00EE050E" w:rsidRDefault="002F2BE5"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1,780</w:t>
            </w:r>
          </w:p>
        </w:tc>
        <w:tc>
          <w:tcPr>
            <w:tcW w:w="1984" w:type="dxa"/>
            <w:hideMark/>
          </w:tcPr>
          <w:p w14:paraId="6C136DD7" w14:textId="5964EF66" w:rsidR="000A362C" w:rsidRPr="00EE050E" w:rsidRDefault="00DC7448"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1,</w:t>
            </w:r>
            <w:r w:rsidR="005E2A6D" w:rsidRPr="00EE050E">
              <w:rPr>
                <w:rFonts w:ascii="Arial" w:eastAsia="Times New Roman" w:hAnsi="Arial" w:cs="Arial"/>
                <w:b/>
                <w:bCs/>
                <w:sz w:val="22"/>
                <w:szCs w:val="22"/>
                <w:bdr w:val="none" w:sz="0" w:space="0" w:color="auto"/>
                <w:lang w:val="en-GB" w:eastAsia="en-GB"/>
              </w:rPr>
              <w:t>618</w:t>
            </w:r>
          </w:p>
        </w:tc>
        <w:tc>
          <w:tcPr>
            <w:tcW w:w="1540" w:type="dxa"/>
            <w:hideMark/>
          </w:tcPr>
          <w:p w14:paraId="4069BC54" w14:textId="202E2DD8" w:rsidR="000A362C" w:rsidRPr="00EE050E" w:rsidRDefault="005E2A6D"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(162)</w:t>
            </w:r>
          </w:p>
        </w:tc>
      </w:tr>
      <w:tr w:rsidR="00EE050E" w:rsidRPr="00EE050E" w14:paraId="4BF7C09E" w14:textId="77777777" w:rsidTr="000A362C">
        <w:trPr>
          <w:trHeight w:val="575"/>
        </w:trPr>
        <w:tc>
          <w:tcPr>
            <w:tcW w:w="4860" w:type="dxa"/>
            <w:hideMark/>
          </w:tcPr>
          <w:p w14:paraId="20614563" w14:textId="5D262A74"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EE050E">
              <w:rPr>
                <w:rFonts w:ascii="Arial" w:eastAsia="Times New Roman" w:hAnsi="Arial" w:cs="Arial"/>
                <w:sz w:val="22"/>
                <w:szCs w:val="22"/>
                <w:bdr w:val="none" w:sz="0" w:space="0" w:color="auto"/>
                <w:lang w:val="en-GB" w:eastAsia="en-GB"/>
              </w:rPr>
              <w:t xml:space="preserve">Balance brought Forward </w:t>
            </w:r>
            <w:r w:rsidRPr="00EE050E">
              <w:rPr>
                <w:rFonts w:ascii="Arial" w:eastAsia="Times New Roman" w:hAnsi="Arial" w:cs="Arial"/>
                <w:b/>
                <w:bCs/>
                <w:sz w:val="22"/>
                <w:szCs w:val="22"/>
                <w:bdr w:val="none" w:sz="0" w:space="0" w:color="auto"/>
                <w:lang w:val="en-GB" w:eastAsia="en-GB"/>
              </w:rPr>
              <w:t>(</w:t>
            </w:r>
            <w:r w:rsidR="002F2BE5" w:rsidRPr="00EE050E">
              <w:rPr>
                <w:rFonts w:ascii="Arial" w:eastAsia="Times New Roman" w:hAnsi="Arial" w:cs="Arial"/>
                <w:b/>
                <w:bCs/>
                <w:sz w:val="22"/>
                <w:szCs w:val="22"/>
                <w:bdr w:val="none" w:sz="0" w:space="0" w:color="auto"/>
                <w:lang w:val="en-GB" w:eastAsia="en-GB"/>
              </w:rPr>
              <w:t>Surplus</w:t>
            </w:r>
            <w:r w:rsidRPr="00EE050E">
              <w:rPr>
                <w:rFonts w:ascii="Arial" w:eastAsia="Times New Roman" w:hAnsi="Arial" w:cs="Arial"/>
                <w:b/>
                <w:bCs/>
                <w:sz w:val="22"/>
                <w:szCs w:val="22"/>
                <w:bdr w:val="none" w:sz="0" w:space="0" w:color="auto"/>
                <w:lang w:val="en-GB" w:eastAsia="en-GB"/>
              </w:rPr>
              <w:t>)</w:t>
            </w:r>
          </w:p>
        </w:tc>
        <w:tc>
          <w:tcPr>
            <w:tcW w:w="1793" w:type="dxa"/>
            <w:hideMark/>
          </w:tcPr>
          <w:p w14:paraId="4EAFBB42" w14:textId="2EEF5F25" w:rsidR="000A362C" w:rsidRPr="00EE050E" w:rsidRDefault="002F2BE5"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564</w:t>
            </w:r>
          </w:p>
        </w:tc>
        <w:tc>
          <w:tcPr>
            <w:tcW w:w="1984" w:type="dxa"/>
            <w:hideMark/>
          </w:tcPr>
          <w:p w14:paraId="46AFBA14" w14:textId="48C8DE6E" w:rsidR="000A362C" w:rsidRPr="00EE050E" w:rsidRDefault="007F7844"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899</w:t>
            </w:r>
          </w:p>
        </w:tc>
        <w:tc>
          <w:tcPr>
            <w:tcW w:w="1540" w:type="dxa"/>
            <w:hideMark/>
          </w:tcPr>
          <w:p w14:paraId="5E8268B5" w14:textId="1EADD981" w:rsidR="000A362C" w:rsidRPr="00EE050E" w:rsidRDefault="00DC7448"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335</w:t>
            </w:r>
          </w:p>
        </w:tc>
      </w:tr>
      <w:tr w:rsidR="00EE050E" w:rsidRPr="00EE050E" w14:paraId="240468F1" w14:textId="77777777" w:rsidTr="000A362C">
        <w:trPr>
          <w:trHeight w:val="432"/>
        </w:trPr>
        <w:tc>
          <w:tcPr>
            <w:tcW w:w="4860" w:type="dxa"/>
            <w:hideMark/>
          </w:tcPr>
          <w:p w14:paraId="7AA55792" w14:textId="68522C13" w:rsidR="000A362C" w:rsidRPr="00EE050E" w:rsidRDefault="000A362C" w:rsidP="000A362C">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Revised Surplus/Change</w:t>
            </w:r>
          </w:p>
        </w:tc>
        <w:tc>
          <w:tcPr>
            <w:tcW w:w="1793" w:type="dxa"/>
          </w:tcPr>
          <w:p w14:paraId="341D64A4" w14:textId="131CAC8A" w:rsidR="000A362C" w:rsidRPr="00EE050E" w:rsidRDefault="002F2BE5"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2,344</w:t>
            </w:r>
          </w:p>
        </w:tc>
        <w:tc>
          <w:tcPr>
            <w:tcW w:w="1984" w:type="dxa"/>
            <w:hideMark/>
          </w:tcPr>
          <w:p w14:paraId="66AAB0EE" w14:textId="3704537C" w:rsidR="000A362C" w:rsidRPr="00EE050E" w:rsidRDefault="00DC7448"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2,</w:t>
            </w:r>
            <w:r w:rsidR="005E2A6D" w:rsidRPr="00EE050E">
              <w:rPr>
                <w:rFonts w:ascii="Arial" w:eastAsia="Times New Roman" w:hAnsi="Arial" w:cs="Arial"/>
                <w:b/>
                <w:bCs/>
                <w:sz w:val="22"/>
                <w:szCs w:val="22"/>
                <w:bdr w:val="none" w:sz="0" w:space="0" w:color="auto"/>
                <w:lang w:val="en-GB" w:eastAsia="en-GB"/>
              </w:rPr>
              <w:t>517</w:t>
            </w:r>
          </w:p>
        </w:tc>
        <w:tc>
          <w:tcPr>
            <w:tcW w:w="1540" w:type="dxa"/>
            <w:hideMark/>
          </w:tcPr>
          <w:p w14:paraId="3D5293FF" w14:textId="7D37CDA2" w:rsidR="000A362C" w:rsidRPr="00EE050E" w:rsidRDefault="005E2A6D" w:rsidP="000A362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EE050E">
              <w:rPr>
                <w:rFonts w:ascii="Arial" w:eastAsia="Times New Roman" w:hAnsi="Arial" w:cs="Arial"/>
                <w:b/>
                <w:bCs/>
                <w:sz w:val="22"/>
                <w:szCs w:val="22"/>
                <w:bdr w:val="none" w:sz="0" w:space="0" w:color="auto"/>
                <w:lang w:val="en-GB" w:eastAsia="en-GB"/>
              </w:rPr>
              <w:t>173</w:t>
            </w:r>
          </w:p>
        </w:tc>
      </w:tr>
    </w:tbl>
    <w:p w14:paraId="583AAE15" w14:textId="27D0B7F1" w:rsidR="000B3B9C" w:rsidRPr="00EE050E" w:rsidRDefault="000B3B9C" w:rsidP="000B3B9C">
      <w:pPr>
        <w:pStyle w:val="BodyText"/>
        <w:ind w:right="-2001" w:firstLine="567"/>
        <w:rPr>
          <w:b/>
        </w:rPr>
      </w:pPr>
      <w:r w:rsidRPr="00EE050E">
        <w:rPr>
          <w:b/>
        </w:rPr>
        <w:t xml:space="preserve">Table </w:t>
      </w:r>
      <w:r w:rsidR="00495401" w:rsidRPr="00EE050E">
        <w:rPr>
          <w:b/>
        </w:rPr>
        <w:t>3</w:t>
      </w:r>
      <w:r w:rsidRPr="00EE050E">
        <w:rPr>
          <w:b/>
        </w:rPr>
        <w:t xml:space="preserve"> – DSG </w:t>
      </w:r>
      <w:r w:rsidR="00FA04F5" w:rsidRPr="00EE050E">
        <w:rPr>
          <w:b/>
        </w:rPr>
        <w:t>Forecast O</w:t>
      </w:r>
      <w:r w:rsidRPr="00EE050E">
        <w:rPr>
          <w:b/>
        </w:rPr>
        <w:t>utturn 20</w:t>
      </w:r>
      <w:r w:rsidR="00495974" w:rsidRPr="00EE050E">
        <w:rPr>
          <w:b/>
        </w:rPr>
        <w:t>2</w:t>
      </w:r>
      <w:r w:rsidR="00B2744C" w:rsidRPr="00EE050E">
        <w:rPr>
          <w:b/>
        </w:rPr>
        <w:t>3</w:t>
      </w:r>
      <w:r w:rsidRPr="00EE050E">
        <w:rPr>
          <w:b/>
        </w:rPr>
        <w:t>/2</w:t>
      </w:r>
      <w:r w:rsidR="00B2744C" w:rsidRPr="00EE050E">
        <w:rPr>
          <w:b/>
        </w:rPr>
        <w:t>4</w:t>
      </w:r>
    </w:p>
    <w:p w14:paraId="5E352EDF" w14:textId="77777777" w:rsidR="00AB3E29" w:rsidRPr="00EE050E" w:rsidRDefault="00AB3E29" w:rsidP="000B3B9C">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426"/>
        <w:rPr>
          <w:rFonts w:ascii="Arial" w:hAnsi="Arial" w:cs="Arial"/>
          <w:sz w:val="22"/>
          <w:szCs w:val="22"/>
          <w:highlight w:val="yellow"/>
        </w:rPr>
      </w:pPr>
    </w:p>
    <w:p w14:paraId="02209E32" w14:textId="777DC838" w:rsidR="008B6755" w:rsidRPr="00EE050E" w:rsidRDefault="008B6755" w:rsidP="008D1E11">
      <w:pPr>
        <w:pBdr>
          <w:top w:val="none" w:sz="0" w:space="0" w:color="auto"/>
          <w:left w:val="none" w:sz="0" w:space="0" w:color="auto"/>
          <w:bottom w:val="none" w:sz="0" w:space="0" w:color="auto"/>
          <w:right w:val="none" w:sz="0" w:space="0" w:color="auto"/>
          <w:between w:val="none" w:sz="0" w:space="0" w:color="auto"/>
          <w:bar w:val="none" w:sz="0" w:color="auto"/>
        </w:pBdr>
        <w:ind w:left="567" w:hanging="567"/>
        <w:jc w:val="both"/>
        <w:rPr>
          <w:rFonts w:ascii="Arial" w:hAnsi="Arial" w:cs="Arial"/>
          <w:sz w:val="22"/>
          <w:szCs w:val="22"/>
        </w:rPr>
      </w:pPr>
      <w:r w:rsidRPr="00EE050E">
        <w:rPr>
          <w:rFonts w:ascii="Arial" w:hAnsi="Arial" w:cs="Arial"/>
          <w:sz w:val="22"/>
          <w:szCs w:val="22"/>
        </w:rPr>
        <w:t xml:space="preserve">4.2 </w:t>
      </w:r>
      <w:r w:rsidRPr="00EE050E">
        <w:rPr>
          <w:rFonts w:ascii="Arial" w:hAnsi="Arial" w:cs="Arial"/>
          <w:sz w:val="22"/>
          <w:szCs w:val="22"/>
        </w:rPr>
        <w:tab/>
        <w:t xml:space="preserve">The major changes between the March and current budget positions are </w:t>
      </w:r>
      <w:r w:rsidR="00571F22" w:rsidRPr="00EE050E">
        <w:rPr>
          <w:rFonts w:ascii="Arial" w:hAnsi="Arial" w:cs="Arial"/>
          <w:sz w:val="22"/>
          <w:szCs w:val="22"/>
        </w:rPr>
        <w:t>as follows:</w:t>
      </w:r>
    </w:p>
    <w:p w14:paraId="3861905F" w14:textId="77777777" w:rsidR="008B6755" w:rsidRPr="00EE050E" w:rsidRDefault="008B6755" w:rsidP="008D1E11">
      <w:pPr>
        <w:pStyle w:val="ListParagraph"/>
        <w:jc w:val="both"/>
        <w:rPr>
          <w:rFonts w:ascii="Arial" w:hAnsi="Arial" w:cs="Arial"/>
          <w:sz w:val="22"/>
          <w:szCs w:val="22"/>
          <w:highlight w:val="yellow"/>
        </w:rPr>
      </w:pPr>
    </w:p>
    <w:p w14:paraId="11EC6CCD" w14:textId="0854C981" w:rsidR="008B6755" w:rsidRPr="00EE050E" w:rsidRDefault="004D7A1F" w:rsidP="003E480C">
      <w:pPr>
        <w:pStyle w:val="BodyText"/>
        <w:numPr>
          <w:ilvl w:val="0"/>
          <w:numId w:val="4"/>
        </w:numPr>
        <w:tabs>
          <w:tab w:val="left" w:pos="993"/>
        </w:tabs>
        <w:spacing w:after="0" w:line="240" w:lineRule="auto"/>
        <w:ind w:right="-2002" w:hanging="219"/>
        <w:jc w:val="both"/>
      </w:pPr>
      <w:r w:rsidRPr="00EE050E">
        <w:t xml:space="preserve">Increase </w:t>
      </w:r>
      <w:r w:rsidR="008B6755" w:rsidRPr="00EE050E">
        <w:t xml:space="preserve">in </w:t>
      </w:r>
      <w:r w:rsidRPr="00EE050E">
        <w:t>surplus</w:t>
      </w:r>
      <w:r w:rsidR="008B6755" w:rsidRPr="00EE050E">
        <w:t xml:space="preserve"> carried forward from 202</w:t>
      </w:r>
      <w:r w:rsidRPr="00EE050E">
        <w:t>2</w:t>
      </w:r>
      <w:r w:rsidR="008B6755" w:rsidRPr="00EE050E">
        <w:t>/2</w:t>
      </w:r>
      <w:r w:rsidRPr="00EE050E">
        <w:t>3</w:t>
      </w:r>
      <w:r w:rsidR="008B6755" w:rsidRPr="00EE050E">
        <w:t xml:space="preserve"> £0.</w:t>
      </w:r>
      <w:r w:rsidRPr="00EE050E">
        <w:t>335</w:t>
      </w:r>
      <w:r w:rsidR="008B6755" w:rsidRPr="00EE050E">
        <w:t>m.</w:t>
      </w:r>
    </w:p>
    <w:p w14:paraId="3616A840" w14:textId="77777777" w:rsidR="008B6755" w:rsidRPr="00EE050E" w:rsidRDefault="008B6755" w:rsidP="008D1E11">
      <w:pPr>
        <w:pStyle w:val="ListParagraph"/>
        <w:jc w:val="both"/>
        <w:rPr>
          <w:rFonts w:cs="Arial"/>
          <w:szCs w:val="22"/>
        </w:rPr>
      </w:pPr>
    </w:p>
    <w:p w14:paraId="7C53520A" w14:textId="264759A2" w:rsidR="008D1E11" w:rsidRPr="00EE050E" w:rsidRDefault="00C12C61" w:rsidP="003E480C">
      <w:pPr>
        <w:pStyle w:val="BodyText"/>
        <w:numPr>
          <w:ilvl w:val="0"/>
          <w:numId w:val="4"/>
        </w:numPr>
        <w:tabs>
          <w:tab w:val="left" w:pos="993"/>
        </w:tabs>
        <w:spacing w:after="0" w:line="240" w:lineRule="auto"/>
        <w:ind w:right="-2002" w:hanging="219"/>
        <w:jc w:val="both"/>
        <w:rPr>
          <w:rFonts w:eastAsia="Arial Unicode MS" w:cs="Arial"/>
          <w:szCs w:val="22"/>
          <w:bdr w:val="nil"/>
          <w:lang w:val="en-US"/>
        </w:rPr>
      </w:pPr>
      <w:r w:rsidRPr="00EE050E">
        <w:rPr>
          <w:rFonts w:eastAsia="Arial Unicode MS" w:cs="Arial"/>
          <w:szCs w:val="22"/>
          <w:bdr w:val="nil"/>
          <w:lang w:val="en-US"/>
        </w:rPr>
        <w:t>Increased cost of Special Schools (0.16</w:t>
      </w:r>
      <w:r w:rsidR="00C97E2B" w:rsidRPr="00EE050E">
        <w:rPr>
          <w:rFonts w:eastAsia="Arial Unicode MS" w:cs="Arial"/>
          <w:szCs w:val="22"/>
          <w:bdr w:val="nil"/>
          <w:lang w:val="en-US"/>
        </w:rPr>
        <w:t>4</w:t>
      </w:r>
      <w:r w:rsidRPr="00EE050E">
        <w:rPr>
          <w:rFonts w:eastAsia="Arial Unicode MS" w:cs="Arial"/>
          <w:szCs w:val="22"/>
          <w:bdr w:val="nil"/>
          <w:lang w:val="en-US"/>
        </w:rPr>
        <w:t>m)</w:t>
      </w:r>
    </w:p>
    <w:p w14:paraId="77CF7E6C" w14:textId="6E31FAFB" w:rsidR="00D57372" w:rsidRPr="00EE050E" w:rsidRDefault="00D57372" w:rsidP="00BC6C83">
      <w:pPr>
        <w:pStyle w:val="BodyText"/>
        <w:tabs>
          <w:tab w:val="left" w:pos="993"/>
        </w:tabs>
        <w:spacing w:after="0" w:line="240" w:lineRule="auto"/>
        <w:ind w:left="786" w:right="-2002"/>
        <w:jc w:val="both"/>
        <w:rPr>
          <w:rFonts w:eastAsia="Arial Unicode MS" w:cs="Arial"/>
          <w:szCs w:val="22"/>
          <w:bdr w:val="nil"/>
          <w:lang w:val="en-US"/>
        </w:rPr>
      </w:pPr>
    </w:p>
    <w:p w14:paraId="77154F60" w14:textId="0D467ED5" w:rsidR="00DC467A" w:rsidRPr="00EE050E" w:rsidRDefault="00DC467A" w:rsidP="008D1E11">
      <w:pPr>
        <w:pBdr>
          <w:top w:val="none" w:sz="0" w:space="0" w:color="auto"/>
          <w:left w:val="none" w:sz="0" w:space="0" w:color="auto"/>
          <w:bottom w:val="none" w:sz="0" w:space="0" w:color="auto"/>
          <w:right w:val="none" w:sz="0" w:space="0" w:color="auto"/>
          <w:between w:val="none" w:sz="0" w:space="0" w:color="auto"/>
          <w:bar w:val="none" w:sz="0" w:color="auto"/>
        </w:pBdr>
        <w:ind w:left="567" w:hanging="567"/>
        <w:jc w:val="both"/>
        <w:rPr>
          <w:rFonts w:ascii="Arial" w:hAnsi="Arial" w:cs="Arial"/>
          <w:sz w:val="22"/>
          <w:szCs w:val="22"/>
        </w:rPr>
      </w:pPr>
      <w:r w:rsidRPr="00EE050E">
        <w:rPr>
          <w:rFonts w:ascii="Arial" w:hAnsi="Arial" w:cs="Arial"/>
        </w:rPr>
        <w:lastRenderedPageBreak/>
        <w:t>4.3</w:t>
      </w:r>
      <w:r w:rsidRPr="00EE050E">
        <w:rPr>
          <w:rFonts w:ascii="Arial" w:hAnsi="Arial" w:cs="Arial"/>
        </w:rPr>
        <w:tab/>
      </w:r>
      <w:r w:rsidR="00D06E6B" w:rsidRPr="00EE050E">
        <w:rPr>
          <w:rFonts w:ascii="Arial" w:hAnsi="Arial" w:cs="Arial"/>
          <w:sz w:val="22"/>
          <w:szCs w:val="22"/>
        </w:rPr>
        <w:t xml:space="preserve">As a result of a net favourable movement of £0.173m (including the £0.335m increase in the 2022/23 </w:t>
      </w:r>
      <w:r w:rsidR="00A26E49" w:rsidRPr="00EE050E">
        <w:rPr>
          <w:rFonts w:ascii="Arial" w:hAnsi="Arial" w:cs="Arial"/>
          <w:sz w:val="22"/>
          <w:szCs w:val="22"/>
        </w:rPr>
        <w:t>surplus</w:t>
      </w:r>
      <w:r w:rsidR="00D06E6B" w:rsidRPr="00EE050E">
        <w:rPr>
          <w:rFonts w:ascii="Arial" w:hAnsi="Arial" w:cs="Arial"/>
          <w:sz w:val="22"/>
          <w:szCs w:val="22"/>
        </w:rPr>
        <w:t xml:space="preserve"> carried forward), t</w:t>
      </w:r>
      <w:r w:rsidRPr="00EE050E">
        <w:rPr>
          <w:rFonts w:ascii="Arial" w:hAnsi="Arial" w:cs="Arial"/>
          <w:sz w:val="22"/>
          <w:szCs w:val="22"/>
        </w:rPr>
        <w:t xml:space="preserve">he </w:t>
      </w:r>
      <w:r w:rsidR="00D01E98" w:rsidRPr="00EE050E">
        <w:rPr>
          <w:rFonts w:ascii="Arial" w:hAnsi="Arial" w:cs="Arial"/>
          <w:sz w:val="22"/>
          <w:szCs w:val="22"/>
        </w:rPr>
        <w:t>surplus</w:t>
      </w:r>
      <w:r w:rsidR="00926F47" w:rsidRPr="00EE050E">
        <w:rPr>
          <w:rFonts w:ascii="Arial" w:hAnsi="Arial" w:cs="Arial"/>
          <w:sz w:val="22"/>
          <w:szCs w:val="22"/>
        </w:rPr>
        <w:t xml:space="preserve"> </w:t>
      </w:r>
      <w:r w:rsidR="00294E76" w:rsidRPr="00EE050E">
        <w:rPr>
          <w:rFonts w:ascii="Arial" w:hAnsi="Arial" w:cs="Arial"/>
          <w:sz w:val="22"/>
          <w:szCs w:val="22"/>
        </w:rPr>
        <w:t>for 202</w:t>
      </w:r>
      <w:r w:rsidR="00547FCA" w:rsidRPr="00EE050E">
        <w:rPr>
          <w:rFonts w:ascii="Arial" w:hAnsi="Arial" w:cs="Arial"/>
          <w:sz w:val="22"/>
          <w:szCs w:val="22"/>
        </w:rPr>
        <w:t>3</w:t>
      </w:r>
      <w:r w:rsidR="00294E76" w:rsidRPr="00EE050E">
        <w:rPr>
          <w:rFonts w:ascii="Arial" w:hAnsi="Arial" w:cs="Arial"/>
          <w:sz w:val="22"/>
          <w:szCs w:val="22"/>
        </w:rPr>
        <w:t>/2</w:t>
      </w:r>
      <w:r w:rsidR="00547FCA" w:rsidRPr="00EE050E">
        <w:rPr>
          <w:rFonts w:ascii="Arial" w:hAnsi="Arial" w:cs="Arial"/>
          <w:sz w:val="22"/>
          <w:szCs w:val="22"/>
        </w:rPr>
        <w:t>4</w:t>
      </w:r>
      <w:r w:rsidR="00294E76" w:rsidRPr="00EE050E">
        <w:rPr>
          <w:rFonts w:ascii="Arial" w:hAnsi="Arial" w:cs="Arial"/>
          <w:sz w:val="22"/>
          <w:szCs w:val="22"/>
        </w:rPr>
        <w:t xml:space="preserve"> </w:t>
      </w:r>
      <w:r w:rsidR="00926F47" w:rsidRPr="00EE050E">
        <w:rPr>
          <w:rFonts w:ascii="Arial" w:hAnsi="Arial" w:cs="Arial"/>
          <w:sz w:val="22"/>
          <w:szCs w:val="22"/>
        </w:rPr>
        <w:t xml:space="preserve">is forecast to </w:t>
      </w:r>
      <w:r w:rsidR="00547FCA" w:rsidRPr="00EE050E">
        <w:rPr>
          <w:rFonts w:ascii="Arial" w:hAnsi="Arial" w:cs="Arial"/>
          <w:sz w:val="22"/>
          <w:szCs w:val="22"/>
        </w:rPr>
        <w:t xml:space="preserve">increase </w:t>
      </w:r>
      <w:r w:rsidR="00D01E98" w:rsidRPr="00EE050E">
        <w:rPr>
          <w:rFonts w:ascii="Arial" w:hAnsi="Arial" w:cs="Arial"/>
          <w:sz w:val="22"/>
          <w:szCs w:val="22"/>
        </w:rPr>
        <w:t>slightly</w:t>
      </w:r>
      <w:r w:rsidR="00D06E6B" w:rsidRPr="00EE050E">
        <w:rPr>
          <w:rFonts w:ascii="Arial" w:hAnsi="Arial" w:cs="Arial"/>
          <w:sz w:val="22"/>
          <w:szCs w:val="22"/>
        </w:rPr>
        <w:t xml:space="preserve"> </w:t>
      </w:r>
      <w:r w:rsidR="00EF5AA0" w:rsidRPr="00EE050E">
        <w:rPr>
          <w:rFonts w:ascii="Arial" w:hAnsi="Arial" w:cs="Arial"/>
          <w:sz w:val="22"/>
          <w:szCs w:val="22"/>
        </w:rPr>
        <w:t>to £</w:t>
      </w:r>
      <w:r w:rsidR="00547FCA" w:rsidRPr="00EE050E">
        <w:rPr>
          <w:rFonts w:ascii="Arial" w:hAnsi="Arial" w:cs="Arial"/>
          <w:sz w:val="22"/>
          <w:szCs w:val="22"/>
        </w:rPr>
        <w:t>2.</w:t>
      </w:r>
      <w:r w:rsidR="00A373A3" w:rsidRPr="00EE050E">
        <w:rPr>
          <w:rFonts w:ascii="Arial" w:hAnsi="Arial" w:cs="Arial"/>
          <w:sz w:val="22"/>
          <w:szCs w:val="22"/>
        </w:rPr>
        <w:t>517</w:t>
      </w:r>
      <w:r w:rsidR="00EF5AA0" w:rsidRPr="00EE050E">
        <w:rPr>
          <w:rFonts w:ascii="Arial" w:hAnsi="Arial" w:cs="Arial"/>
          <w:sz w:val="22"/>
          <w:szCs w:val="22"/>
        </w:rPr>
        <w:t xml:space="preserve">m.  This is encouraging </w:t>
      </w:r>
      <w:r w:rsidR="00785A7F" w:rsidRPr="00EE050E">
        <w:rPr>
          <w:rFonts w:ascii="Arial" w:hAnsi="Arial" w:cs="Arial"/>
          <w:sz w:val="22"/>
          <w:szCs w:val="22"/>
        </w:rPr>
        <w:t>and demonstrates</w:t>
      </w:r>
      <w:r w:rsidR="00D06E6B" w:rsidRPr="00EE050E">
        <w:rPr>
          <w:rFonts w:ascii="Arial" w:hAnsi="Arial" w:cs="Arial"/>
          <w:sz w:val="22"/>
          <w:szCs w:val="22"/>
        </w:rPr>
        <w:t xml:space="preserve"> </w:t>
      </w:r>
      <w:r w:rsidR="00BC1FB5" w:rsidRPr="00EE050E">
        <w:rPr>
          <w:rFonts w:ascii="Arial" w:hAnsi="Arial" w:cs="Arial"/>
          <w:sz w:val="22"/>
          <w:szCs w:val="22"/>
        </w:rPr>
        <w:t xml:space="preserve">that Schools Forum can have some </w:t>
      </w:r>
      <w:r w:rsidR="00D06E6B" w:rsidRPr="00EE050E">
        <w:rPr>
          <w:rFonts w:ascii="Arial" w:hAnsi="Arial" w:cs="Arial"/>
          <w:sz w:val="22"/>
          <w:szCs w:val="22"/>
        </w:rPr>
        <w:t xml:space="preserve">confidence </w:t>
      </w:r>
      <w:r w:rsidR="00EF5AA0" w:rsidRPr="00EE050E">
        <w:rPr>
          <w:rFonts w:ascii="Arial" w:hAnsi="Arial" w:cs="Arial"/>
          <w:sz w:val="22"/>
          <w:szCs w:val="22"/>
        </w:rPr>
        <w:t xml:space="preserve">in </w:t>
      </w:r>
      <w:r w:rsidR="00D06E6B" w:rsidRPr="00EE050E">
        <w:rPr>
          <w:rFonts w:ascii="Arial" w:hAnsi="Arial" w:cs="Arial"/>
          <w:sz w:val="22"/>
          <w:szCs w:val="22"/>
        </w:rPr>
        <w:t xml:space="preserve">maintaining the </w:t>
      </w:r>
      <w:r w:rsidR="00EF5AA0" w:rsidRPr="00EE050E">
        <w:rPr>
          <w:rFonts w:ascii="Arial" w:hAnsi="Arial" w:cs="Arial"/>
          <w:sz w:val="22"/>
          <w:szCs w:val="22"/>
        </w:rPr>
        <w:t xml:space="preserve">DSG in </w:t>
      </w:r>
      <w:r w:rsidR="00D06E6B" w:rsidRPr="00EE050E">
        <w:rPr>
          <w:rFonts w:ascii="Arial" w:hAnsi="Arial" w:cs="Arial"/>
          <w:sz w:val="22"/>
          <w:szCs w:val="22"/>
        </w:rPr>
        <w:t>a surplus position</w:t>
      </w:r>
      <w:r w:rsidR="00571F22" w:rsidRPr="00EE050E">
        <w:rPr>
          <w:rFonts w:ascii="Arial" w:hAnsi="Arial" w:cs="Arial"/>
          <w:sz w:val="22"/>
          <w:szCs w:val="22"/>
        </w:rPr>
        <w:t xml:space="preserve">, as </w:t>
      </w:r>
      <w:r w:rsidR="00BC1FB5" w:rsidRPr="00EE050E">
        <w:rPr>
          <w:rFonts w:ascii="Arial" w:hAnsi="Arial" w:cs="Arial"/>
          <w:sz w:val="22"/>
          <w:szCs w:val="22"/>
        </w:rPr>
        <w:t>presented</w:t>
      </w:r>
      <w:r w:rsidR="00571F22" w:rsidRPr="00EE050E">
        <w:rPr>
          <w:rFonts w:ascii="Arial" w:hAnsi="Arial" w:cs="Arial"/>
          <w:sz w:val="22"/>
          <w:szCs w:val="22"/>
        </w:rPr>
        <w:t xml:space="preserve"> in table 4 below:</w:t>
      </w:r>
      <w:r w:rsidR="00926F47" w:rsidRPr="00EE050E">
        <w:rPr>
          <w:rFonts w:ascii="Arial" w:hAnsi="Arial" w:cs="Arial"/>
          <w:sz w:val="22"/>
          <w:szCs w:val="22"/>
        </w:rPr>
        <w:t xml:space="preserve">  </w:t>
      </w:r>
    </w:p>
    <w:p w14:paraId="0E7651DE" w14:textId="6C2F6DAA" w:rsidR="00D57372" w:rsidRPr="00EE050E" w:rsidRDefault="00D57372" w:rsidP="008D1E11">
      <w:pPr>
        <w:pStyle w:val="BodyText"/>
        <w:ind w:left="567" w:right="-2001"/>
        <w:jc w:val="both"/>
        <w:rPr>
          <w:b/>
        </w:rPr>
      </w:pPr>
    </w:p>
    <w:p w14:paraId="72EEBA88" w14:textId="063AC3D2" w:rsidR="00D57372" w:rsidRPr="00EE050E" w:rsidRDefault="00C62B1F" w:rsidP="00D57372">
      <w:pPr>
        <w:pStyle w:val="BodyText"/>
        <w:ind w:left="567" w:right="-2001"/>
        <w:rPr>
          <w:b/>
        </w:rPr>
      </w:pPr>
      <w:r w:rsidRPr="00EE050E">
        <w:rPr>
          <w:b/>
        </w:rPr>
        <w:t>Table</w:t>
      </w:r>
      <w:r w:rsidR="00D57372" w:rsidRPr="00EE050E">
        <w:rPr>
          <w:b/>
        </w:rPr>
        <w:t xml:space="preserve"> </w:t>
      </w:r>
      <w:r w:rsidR="00495401" w:rsidRPr="00EE050E">
        <w:rPr>
          <w:b/>
        </w:rPr>
        <w:t>4</w:t>
      </w:r>
      <w:r w:rsidR="00EF6E8B" w:rsidRPr="00EE050E">
        <w:rPr>
          <w:b/>
        </w:rPr>
        <w:t>- Movements in the</w:t>
      </w:r>
      <w:r w:rsidR="00926F47" w:rsidRPr="00EE050E">
        <w:rPr>
          <w:b/>
        </w:rPr>
        <w:t xml:space="preserve"> </w:t>
      </w:r>
      <w:r w:rsidR="00EF6E8B" w:rsidRPr="00EE050E">
        <w:rPr>
          <w:b/>
        </w:rPr>
        <w:t>Forecast 202</w:t>
      </w:r>
      <w:r w:rsidR="00547FCA" w:rsidRPr="00EE050E">
        <w:rPr>
          <w:b/>
        </w:rPr>
        <w:t>3</w:t>
      </w:r>
      <w:r w:rsidR="00EF6E8B" w:rsidRPr="00EE050E">
        <w:rPr>
          <w:b/>
        </w:rPr>
        <w:t>/2</w:t>
      </w:r>
      <w:r w:rsidR="00547FCA" w:rsidRPr="00EE050E">
        <w:rPr>
          <w:b/>
        </w:rPr>
        <w:t>4</w:t>
      </w:r>
      <w:r w:rsidR="00EF6E8B" w:rsidRPr="00EE050E">
        <w:rPr>
          <w:b/>
        </w:rPr>
        <w:t xml:space="preserve"> Outturn</w:t>
      </w:r>
    </w:p>
    <w:tbl>
      <w:tblPr>
        <w:tblStyle w:val="TableGridLight"/>
        <w:tblW w:w="9050" w:type="dxa"/>
        <w:tblLook w:val="04A0" w:firstRow="1" w:lastRow="0" w:firstColumn="1" w:lastColumn="0" w:noHBand="0" w:noVBand="1"/>
      </w:tblPr>
      <w:tblGrid>
        <w:gridCol w:w="3436"/>
        <w:gridCol w:w="1681"/>
        <w:gridCol w:w="2324"/>
        <w:gridCol w:w="1609"/>
      </w:tblGrid>
      <w:tr w:rsidR="00EE050E" w:rsidRPr="00EE050E" w14:paraId="25B1CCC7" w14:textId="6171DC5D" w:rsidTr="000A362C">
        <w:trPr>
          <w:trHeight w:val="630"/>
        </w:trPr>
        <w:tc>
          <w:tcPr>
            <w:tcW w:w="3436" w:type="dxa"/>
            <w:hideMark/>
          </w:tcPr>
          <w:p w14:paraId="4B76EC6A" w14:textId="77777777" w:rsidR="00027007" w:rsidRPr="00EE050E" w:rsidRDefault="00027007" w:rsidP="00B454CA">
            <w:pPr>
              <w:jc w:val="cente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frame="1"/>
                <w:lang w:val="en-GB" w:eastAsia="en-GB"/>
              </w:rPr>
              <w:t>Reason</w:t>
            </w:r>
          </w:p>
        </w:tc>
        <w:tc>
          <w:tcPr>
            <w:tcW w:w="1681" w:type="dxa"/>
            <w:hideMark/>
          </w:tcPr>
          <w:p w14:paraId="2C5885D6" w14:textId="77777777" w:rsidR="00027007" w:rsidRPr="00EE050E" w:rsidRDefault="00027007" w:rsidP="00B454CA">
            <w:pPr>
              <w:jc w:val="cente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frame="1"/>
                <w:lang w:val="en-GB" w:eastAsia="en-GB"/>
              </w:rPr>
              <w:t xml:space="preserve">Pressure  Amount </w:t>
            </w:r>
          </w:p>
          <w:p w14:paraId="540F141D" w14:textId="77777777" w:rsidR="00D06E6B" w:rsidRPr="00EE050E" w:rsidRDefault="00D06E6B" w:rsidP="00B454CA">
            <w:pPr>
              <w:jc w:val="center"/>
              <w:rPr>
                <w:rFonts w:ascii="Arial" w:eastAsia="Times New Roman" w:hAnsi="Arial" w:cs="Arial"/>
                <w:b/>
                <w:bCs/>
                <w:bdr w:val="none" w:sz="0" w:space="0" w:color="auto" w:frame="1"/>
                <w:lang w:val="en-GB" w:eastAsia="en-GB"/>
              </w:rPr>
            </w:pPr>
          </w:p>
          <w:p w14:paraId="5B1328B9" w14:textId="4A059AC3" w:rsidR="00027007" w:rsidRPr="00EE050E" w:rsidRDefault="00027007" w:rsidP="00B454CA">
            <w:pPr>
              <w:jc w:val="cente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frame="1"/>
                <w:lang w:val="en-GB" w:eastAsia="en-GB"/>
              </w:rPr>
              <w:t>(£000)</w:t>
            </w:r>
          </w:p>
        </w:tc>
        <w:tc>
          <w:tcPr>
            <w:tcW w:w="2324" w:type="dxa"/>
            <w:hideMark/>
          </w:tcPr>
          <w:p w14:paraId="090E3413" w14:textId="645E2DA4" w:rsidR="00027007" w:rsidRPr="00EE050E" w:rsidRDefault="00027007" w:rsidP="00B454CA">
            <w:pPr>
              <w:jc w:val="cente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frame="1"/>
                <w:lang w:val="en-GB" w:eastAsia="en-GB"/>
              </w:rPr>
              <w:t xml:space="preserve">Savings/Increased Resources  Amount </w:t>
            </w:r>
          </w:p>
          <w:p w14:paraId="00F081D7" w14:textId="77777777" w:rsidR="00027007" w:rsidRPr="00EE050E" w:rsidRDefault="00027007" w:rsidP="00B454CA">
            <w:pPr>
              <w:jc w:val="cente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frame="1"/>
                <w:lang w:val="en-GB" w:eastAsia="en-GB"/>
              </w:rPr>
              <w:t>(£000)</w:t>
            </w:r>
          </w:p>
        </w:tc>
        <w:tc>
          <w:tcPr>
            <w:tcW w:w="1609" w:type="dxa"/>
          </w:tcPr>
          <w:p w14:paraId="3C3E3368" w14:textId="77777777" w:rsidR="00027007" w:rsidRPr="00EE050E" w:rsidRDefault="00027007" w:rsidP="00B454CA">
            <w:pPr>
              <w:jc w:val="cente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frame="1"/>
                <w:lang w:val="en-GB" w:eastAsia="en-GB"/>
              </w:rPr>
              <w:t>Overall Position</w:t>
            </w:r>
          </w:p>
          <w:p w14:paraId="1041E3C0" w14:textId="77777777" w:rsidR="00D06E6B" w:rsidRPr="00EE050E" w:rsidRDefault="00D06E6B" w:rsidP="00B454CA">
            <w:pPr>
              <w:jc w:val="center"/>
              <w:rPr>
                <w:rFonts w:ascii="Arial" w:eastAsia="Times New Roman" w:hAnsi="Arial" w:cs="Arial"/>
                <w:b/>
                <w:bCs/>
                <w:bdr w:val="none" w:sz="0" w:space="0" w:color="auto" w:frame="1"/>
                <w:lang w:val="en-GB" w:eastAsia="en-GB"/>
              </w:rPr>
            </w:pPr>
          </w:p>
          <w:p w14:paraId="681FD026" w14:textId="4CE1DF57" w:rsidR="00027007" w:rsidRPr="00EE050E" w:rsidRDefault="00027007" w:rsidP="00B454CA">
            <w:pPr>
              <w:jc w:val="cente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frame="1"/>
                <w:lang w:val="en-GB" w:eastAsia="en-GB"/>
              </w:rPr>
              <w:t>(£000)</w:t>
            </w:r>
          </w:p>
        </w:tc>
      </w:tr>
      <w:tr w:rsidR="00EE050E" w:rsidRPr="00EE050E" w14:paraId="55B49E2F" w14:textId="27811F04" w:rsidTr="000A362C">
        <w:trPr>
          <w:trHeight w:val="315"/>
        </w:trPr>
        <w:tc>
          <w:tcPr>
            <w:tcW w:w="3436" w:type="dxa"/>
          </w:tcPr>
          <w:p w14:paraId="3109C690" w14:textId="55097EA0" w:rsidR="00027007" w:rsidRPr="00EE050E" w:rsidRDefault="00027007" w:rsidP="00B454CA">
            <w:pP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lang w:val="en-GB" w:eastAsia="en-GB"/>
              </w:rPr>
              <w:t>Forecast Surplus 23 March 202</w:t>
            </w:r>
            <w:r w:rsidR="00547FCA" w:rsidRPr="00EE050E">
              <w:rPr>
                <w:rFonts w:ascii="Arial" w:eastAsia="Times New Roman" w:hAnsi="Arial" w:cs="Arial"/>
                <w:b/>
                <w:bCs/>
                <w:bdr w:val="none" w:sz="0" w:space="0" w:color="auto"/>
                <w:lang w:val="en-GB" w:eastAsia="en-GB"/>
              </w:rPr>
              <w:t>3</w:t>
            </w:r>
          </w:p>
        </w:tc>
        <w:tc>
          <w:tcPr>
            <w:tcW w:w="1681" w:type="dxa"/>
          </w:tcPr>
          <w:p w14:paraId="5F13403D" w14:textId="3B106E73" w:rsidR="00027007" w:rsidRPr="00EE050E" w:rsidRDefault="00027007" w:rsidP="00B454CA">
            <w:pPr>
              <w:jc w:val="right"/>
              <w:rPr>
                <w:rFonts w:ascii="Arial" w:eastAsia="Times New Roman" w:hAnsi="Arial" w:cs="Arial"/>
                <w:b/>
                <w:bCs/>
                <w:bdr w:val="none" w:sz="0" w:space="0" w:color="auto" w:frame="1"/>
                <w:lang w:val="en-GB" w:eastAsia="en-GB"/>
              </w:rPr>
            </w:pPr>
          </w:p>
        </w:tc>
        <w:tc>
          <w:tcPr>
            <w:tcW w:w="2324" w:type="dxa"/>
            <w:hideMark/>
          </w:tcPr>
          <w:p w14:paraId="00945605" w14:textId="7EDF42FB" w:rsidR="00027007" w:rsidRPr="00EE050E" w:rsidRDefault="00027007" w:rsidP="00B454CA">
            <w:pPr>
              <w:jc w:val="right"/>
              <w:rPr>
                <w:rFonts w:ascii="Arial" w:eastAsia="Times New Roman" w:hAnsi="Arial" w:cs="Arial"/>
                <w:b/>
                <w:bCs/>
                <w:bdr w:val="none" w:sz="0" w:space="0" w:color="auto" w:frame="1"/>
                <w:lang w:val="en-GB" w:eastAsia="en-GB"/>
              </w:rPr>
            </w:pPr>
          </w:p>
        </w:tc>
        <w:tc>
          <w:tcPr>
            <w:tcW w:w="1609" w:type="dxa"/>
          </w:tcPr>
          <w:p w14:paraId="1F8FB4CC" w14:textId="136AEA7C" w:rsidR="00027007" w:rsidRPr="00EE050E" w:rsidRDefault="00547FCA" w:rsidP="00B454CA">
            <w:pPr>
              <w:jc w:val="right"/>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frame="1"/>
                <w:lang w:val="en-GB" w:eastAsia="en-GB"/>
              </w:rPr>
              <w:t>2,344</w:t>
            </w:r>
          </w:p>
        </w:tc>
      </w:tr>
      <w:tr w:rsidR="00EE050E" w:rsidRPr="00EE050E" w14:paraId="3EEA329B" w14:textId="3C411F03" w:rsidTr="000A362C">
        <w:trPr>
          <w:trHeight w:val="355"/>
        </w:trPr>
        <w:tc>
          <w:tcPr>
            <w:tcW w:w="3436" w:type="dxa"/>
          </w:tcPr>
          <w:p w14:paraId="5E89406D" w14:textId="07EF3D35" w:rsidR="0020153D" w:rsidRPr="00EE050E" w:rsidRDefault="00027007" w:rsidP="00B454CA">
            <w:pPr>
              <w:rPr>
                <w:rFonts w:ascii="Arial" w:eastAsia="Times New Roman" w:hAnsi="Arial" w:cs="Arial"/>
                <w:sz w:val="22"/>
                <w:szCs w:val="22"/>
                <w:bdr w:val="none" w:sz="0" w:space="0" w:color="auto" w:frame="1"/>
                <w:lang w:val="en-GB" w:eastAsia="en-GB"/>
              </w:rPr>
            </w:pPr>
            <w:r w:rsidRPr="00EE050E">
              <w:rPr>
                <w:rFonts w:ascii="Arial" w:eastAsia="Times New Roman" w:hAnsi="Arial" w:cs="Arial"/>
                <w:sz w:val="22"/>
                <w:szCs w:val="22"/>
                <w:bdr w:val="none" w:sz="0" w:space="0" w:color="auto" w:frame="1"/>
                <w:lang w:val="en-GB" w:eastAsia="en-GB"/>
              </w:rPr>
              <w:t>School’s Block Adjustment</w:t>
            </w:r>
            <w:r w:rsidR="0020153D" w:rsidRPr="00EE050E">
              <w:rPr>
                <w:rFonts w:ascii="Arial" w:eastAsia="Times New Roman" w:hAnsi="Arial" w:cs="Arial"/>
                <w:sz w:val="22"/>
                <w:szCs w:val="22"/>
                <w:bdr w:val="none" w:sz="0" w:space="0" w:color="auto" w:frame="1"/>
                <w:lang w:val="en-GB" w:eastAsia="en-GB"/>
              </w:rPr>
              <w:t xml:space="preserve"> - </w:t>
            </w:r>
          </w:p>
          <w:p w14:paraId="2A5CF48C" w14:textId="3F905398" w:rsidR="00027007" w:rsidRPr="00EE050E" w:rsidRDefault="0020153D" w:rsidP="0020153D">
            <w:pPr>
              <w:rPr>
                <w:rFonts w:ascii="Arial" w:eastAsia="Times New Roman" w:hAnsi="Arial" w:cs="Arial"/>
                <w:sz w:val="22"/>
                <w:szCs w:val="22"/>
                <w:bdr w:val="none" w:sz="0" w:space="0" w:color="auto" w:frame="1"/>
                <w:lang w:val="en-GB" w:eastAsia="en-GB"/>
              </w:rPr>
            </w:pPr>
            <w:r w:rsidRPr="00EE050E">
              <w:rPr>
                <w:rFonts w:ascii="Arabic Typesetting" w:hAnsi="Arabic Typesetting" w:cs="Arabic Typesetting" w:hint="cs"/>
                <w:sz w:val="22"/>
                <w:szCs w:val="22"/>
              </w:rPr>
              <w:t>Change in growth b/</w:t>
            </w:r>
            <w:r w:rsidR="00785A7F" w:rsidRPr="00EE050E">
              <w:rPr>
                <w:rFonts w:ascii="Arabic Typesetting" w:hAnsi="Arabic Typesetting" w:cs="Arabic Typesetting"/>
                <w:sz w:val="22"/>
                <w:szCs w:val="22"/>
              </w:rPr>
              <w:t>w</w:t>
            </w:r>
            <w:r w:rsidRPr="00EE050E">
              <w:rPr>
                <w:rFonts w:ascii="Arabic Typesetting" w:hAnsi="Arabic Typesetting" w:cs="Arabic Typesetting" w:hint="cs"/>
                <w:sz w:val="22"/>
                <w:szCs w:val="22"/>
              </w:rPr>
              <w:t>fd</w:t>
            </w:r>
          </w:p>
        </w:tc>
        <w:tc>
          <w:tcPr>
            <w:tcW w:w="1681" w:type="dxa"/>
          </w:tcPr>
          <w:p w14:paraId="4B1E7733" w14:textId="435E0DA6" w:rsidR="00027007" w:rsidRPr="00EE050E" w:rsidRDefault="00027007" w:rsidP="00B454CA">
            <w:pPr>
              <w:jc w:val="right"/>
              <w:rPr>
                <w:rFonts w:ascii="Arial" w:eastAsia="Times New Roman" w:hAnsi="Arial" w:cs="Arial"/>
                <w:sz w:val="22"/>
                <w:szCs w:val="22"/>
                <w:bdr w:val="none" w:sz="0" w:space="0" w:color="auto" w:frame="1"/>
                <w:lang w:val="en-GB" w:eastAsia="en-GB"/>
              </w:rPr>
            </w:pPr>
          </w:p>
        </w:tc>
        <w:tc>
          <w:tcPr>
            <w:tcW w:w="2324" w:type="dxa"/>
          </w:tcPr>
          <w:p w14:paraId="6ACFBF49" w14:textId="4B704225" w:rsidR="00027007" w:rsidRPr="00EE050E" w:rsidRDefault="00105EA7" w:rsidP="00B454CA">
            <w:pPr>
              <w:jc w:val="right"/>
              <w:rPr>
                <w:rFonts w:ascii="Arial" w:eastAsia="Times New Roman" w:hAnsi="Arial" w:cs="Arial"/>
                <w:sz w:val="22"/>
                <w:szCs w:val="22"/>
                <w:bdr w:val="none" w:sz="0" w:space="0" w:color="auto" w:frame="1"/>
                <w:lang w:val="en-GB" w:eastAsia="en-GB"/>
              </w:rPr>
            </w:pPr>
            <w:r w:rsidRPr="00EE050E">
              <w:rPr>
                <w:rFonts w:ascii="Arial" w:eastAsia="Times New Roman" w:hAnsi="Arial" w:cs="Arial"/>
                <w:sz w:val="22"/>
                <w:szCs w:val="22"/>
                <w:bdr w:val="none" w:sz="0" w:space="0" w:color="auto" w:frame="1"/>
                <w:lang w:val="en-GB" w:eastAsia="en-GB"/>
              </w:rPr>
              <w:t>2</w:t>
            </w:r>
          </w:p>
        </w:tc>
        <w:tc>
          <w:tcPr>
            <w:tcW w:w="1609" w:type="dxa"/>
          </w:tcPr>
          <w:p w14:paraId="294F7B8D" w14:textId="77777777" w:rsidR="00027007" w:rsidRPr="00EE050E" w:rsidRDefault="00027007" w:rsidP="00B454CA">
            <w:pPr>
              <w:jc w:val="right"/>
              <w:rPr>
                <w:rFonts w:ascii="Arial" w:eastAsia="Times New Roman" w:hAnsi="Arial" w:cs="Arial"/>
                <w:sz w:val="22"/>
                <w:szCs w:val="22"/>
                <w:bdr w:val="none" w:sz="0" w:space="0" w:color="auto" w:frame="1"/>
                <w:lang w:val="en-GB" w:eastAsia="en-GB"/>
              </w:rPr>
            </w:pPr>
          </w:p>
        </w:tc>
      </w:tr>
      <w:tr w:rsidR="00EE050E" w:rsidRPr="00EE050E" w14:paraId="0CF6A392" w14:textId="77777777" w:rsidTr="000A362C">
        <w:trPr>
          <w:trHeight w:val="315"/>
        </w:trPr>
        <w:tc>
          <w:tcPr>
            <w:tcW w:w="3436" w:type="dxa"/>
          </w:tcPr>
          <w:p w14:paraId="737064F8" w14:textId="1DF74FF2" w:rsidR="003071AA" w:rsidRPr="00EE050E" w:rsidRDefault="003071AA" w:rsidP="003C0653">
            <w:pPr>
              <w:rPr>
                <w:rFonts w:ascii="Arial" w:eastAsia="Times New Roman" w:hAnsi="Arial" w:cs="Arial"/>
                <w:sz w:val="22"/>
                <w:szCs w:val="22"/>
                <w:bdr w:val="none" w:sz="0" w:space="0" w:color="auto" w:frame="1"/>
                <w:lang w:val="en-GB" w:eastAsia="en-GB"/>
              </w:rPr>
            </w:pPr>
            <w:r w:rsidRPr="00EE050E">
              <w:rPr>
                <w:rFonts w:ascii="Arial" w:eastAsia="Times New Roman" w:hAnsi="Arial" w:cs="Arial"/>
                <w:sz w:val="22"/>
                <w:szCs w:val="22"/>
                <w:bdr w:val="none" w:sz="0" w:space="0" w:color="auto" w:frame="1"/>
                <w:lang w:val="en-GB" w:eastAsia="en-GB"/>
              </w:rPr>
              <w:t>Increased cost Special Schools (2)</w:t>
            </w:r>
          </w:p>
        </w:tc>
        <w:tc>
          <w:tcPr>
            <w:tcW w:w="1681" w:type="dxa"/>
          </w:tcPr>
          <w:p w14:paraId="39DE6B57" w14:textId="36CF2B7D" w:rsidR="003071AA" w:rsidRPr="00EE050E" w:rsidRDefault="003071AA" w:rsidP="003C0653">
            <w:pPr>
              <w:jc w:val="right"/>
              <w:rPr>
                <w:rFonts w:ascii="Arial" w:eastAsia="Times New Roman" w:hAnsi="Arial" w:cs="Arial"/>
                <w:b/>
                <w:bCs/>
                <w:sz w:val="22"/>
                <w:szCs w:val="22"/>
                <w:bdr w:val="none" w:sz="0" w:space="0" w:color="auto" w:frame="1"/>
                <w:lang w:val="en-GB" w:eastAsia="en-GB"/>
              </w:rPr>
            </w:pPr>
            <w:r w:rsidRPr="00EE050E">
              <w:rPr>
                <w:rFonts w:ascii="Arial" w:eastAsia="Times New Roman" w:hAnsi="Arial" w:cs="Arial"/>
                <w:b/>
                <w:bCs/>
                <w:sz w:val="22"/>
                <w:szCs w:val="22"/>
                <w:bdr w:val="none" w:sz="0" w:space="0" w:color="auto" w:frame="1"/>
                <w:lang w:val="en-GB" w:eastAsia="en-GB"/>
              </w:rPr>
              <w:t>(164)</w:t>
            </w:r>
          </w:p>
        </w:tc>
        <w:tc>
          <w:tcPr>
            <w:tcW w:w="2324" w:type="dxa"/>
          </w:tcPr>
          <w:p w14:paraId="24C8BC27" w14:textId="77777777" w:rsidR="003071AA" w:rsidRPr="00EE050E" w:rsidRDefault="003071AA" w:rsidP="003C0653">
            <w:pPr>
              <w:jc w:val="right"/>
              <w:rPr>
                <w:rFonts w:ascii="Arial" w:eastAsia="Times New Roman" w:hAnsi="Arial" w:cs="Arial"/>
                <w:sz w:val="22"/>
                <w:szCs w:val="22"/>
                <w:bdr w:val="none" w:sz="0" w:space="0" w:color="auto" w:frame="1"/>
                <w:lang w:val="en-GB" w:eastAsia="en-GB"/>
              </w:rPr>
            </w:pPr>
          </w:p>
        </w:tc>
        <w:tc>
          <w:tcPr>
            <w:tcW w:w="1609" w:type="dxa"/>
          </w:tcPr>
          <w:p w14:paraId="43E6EBF3" w14:textId="77777777" w:rsidR="003071AA" w:rsidRPr="00EE050E" w:rsidRDefault="003071AA" w:rsidP="003C0653">
            <w:pPr>
              <w:jc w:val="right"/>
              <w:rPr>
                <w:rFonts w:ascii="Arial" w:eastAsia="Times New Roman" w:hAnsi="Arial" w:cs="Arial"/>
                <w:sz w:val="22"/>
                <w:szCs w:val="22"/>
                <w:bdr w:val="none" w:sz="0" w:space="0" w:color="auto" w:frame="1"/>
                <w:lang w:val="en-GB" w:eastAsia="en-GB"/>
              </w:rPr>
            </w:pPr>
          </w:p>
        </w:tc>
      </w:tr>
      <w:tr w:rsidR="00EE050E" w:rsidRPr="00EE050E" w14:paraId="24E7E340" w14:textId="1825D829" w:rsidTr="000A362C">
        <w:trPr>
          <w:trHeight w:val="315"/>
        </w:trPr>
        <w:tc>
          <w:tcPr>
            <w:tcW w:w="3436" w:type="dxa"/>
          </w:tcPr>
          <w:p w14:paraId="36AAA12C" w14:textId="3B39FECB" w:rsidR="00027007" w:rsidRPr="00EE050E" w:rsidRDefault="00BC1FB5" w:rsidP="003C0653">
            <w:pPr>
              <w:rPr>
                <w:rFonts w:ascii="Arial" w:eastAsia="Times New Roman" w:hAnsi="Arial" w:cs="Arial"/>
                <w:b/>
                <w:bCs/>
                <w:bdr w:val="none" w:sz="0" w:space="0" w:color="auto" w:frame="1"/>
                <w:lang w:val="en-GB" w:eastAsia="en-GB"/>
              </w:rPr>
            </w:pPr>
            <w:r w:rsidRPr="00EE050E">
              <w:rPr>
                <w:rFonts w:ascii="Arial" w:eastAsia="Times New Roman" w:hAnsi="Arial" w:cs="Arial"/>
                <w:sz w:val="22"/>
                <w:szCs w:val="22"/>
                <w:bdr w:val="none" w:sz="0" w:space="0" w:color="auto" w:frame="1"/>
                <w:lang w:val="en-GB" w:eastAsia="en-GB"/>
              </w:rPr>
              <w:t>Change</w:t>
            </w:r>
            <w:r w:rsidR="00027007" w:rsidRPr="00EE050E">
              <w:rPr>
                <w:rFonts w:ascii="Arial" w:eastAsia="Times New Roman" w:hAnsi="Arial" w:cs="Arial"/>
                <w:sz w:val="22"/>
                <w:szCs w:val="22"/>
                <w:bdr w:val="none" w:sz="0" w:space="0" w:color="auto" w:frame="1"/>
                <w:lang w:val="en-GB" w:eastAsia="en-GB"/>
              </w:rPr>
              <w:t xml:space="preserve"> in </w:t>
            </w:r>
            <w:r w:rsidR="00547FCA" w:rsidRPr="00EE050E">
              <w:rPr>
                <w:rFonts w:ascii="Arial" w:eastAsia="Times New Roman" w:hAnsi="Arial" w:cs="Arial"/>
                <w:sz w:val="22"/>
                <w:szCs w:val="22"/>
                <w:bdr w:val="none" w:sz="0" w:space="0" w:color="auto" w:frame="1"/>
                <w:lang w:val="en-GB" w:eastAsia="en-GB"/>
              </w:rPr>
              <w:t>surplus</w:t>
            </w:r>
            <w:r w:rsidR="00027007" w:rsidRPr="00EE050E">
              <w:rPr>
                <w:rFonts w:ascii="Arial" w:eastAsia="Times New Roman" w:hAnsi="Arial" w:cs="Arial"/>
                <w:sz w:val="22"/>
                <w:szCs w:val="22"/>
                <w:bdr w:val="none" w:sz="0" w:space="0" w:color="auto" w:frame="1"/>
                <w:lang w:val="en-GB" w:eastAsia="en-GB"/>
              </w:rPr>
              <w:t xml:space="preserve"> carried forward 202</w:t>
            </w:r>
            <w:r w:rsidR="00547FCA" w:rsidRPr="00EE050E">
              <w:rPr>
                <w:rFonts w:ascii="Arial" w:eastAsia="Times New Roman" w:hAnsi="Arial" w:cs="Arial"/>
                <w:sz w:val="22"/>
                <w:szCs w:val="22"/>
                <w:bdr w:val="none" w:sz="0" w:space="0" w:color="auto" w:frame="1"/>
                <w:lang w:val="en-GB" w:eastAsia="en-GB"/>
              </w:rPr>
              <w:t>2</w:t>
            </w:r>
            <w:r w:rsidR="00027007" w:rsidRPr="00EE050E">
              <w:rPr>
                <w:rFonts w:ascii="Arial" w:eastAsia="Times New Roman" w:hAnsi="Arial" w:cs="Arial"/>
                <w:sz w:val="22"/>
                <w:szCs w:val="22"/>
                <w:bdr w:val="none" w:sz="0" w:space="0" w:color="auto" w:frame="1"/>
                <w:lang w:val="en-GB" w:eastAsia="en-GB"/>
              </w:rPr>
              <w:t>/2</w:t>
            </w:r>
            <w:r w:rsidR="00547FCA" w:rsidRPr="00EE050E">
              <w:rPr>
                <w:rFonts w:ascii="Arial" w:eastAsia="Times New Roman" w:hAnsi="Arial" w:cs="Arial"/>
                <w:sz w:val="22"/>
                <w:szCs w:val="22"/>
                <w:bdr w:val="none" w:sz="0" w:space="0" w:color="auto" w:frame="1"/>
                <w:lang w:val="en-GB" w:eastAsia="en-GB"/>
              </w:rPr>
              <w:t>3</w:t>
            </w:r>
            <w:r w:rsidR="008B6755" w:rsidRPr="00EE050E">
              <w:rPr>
                <w:rFonts w:ascii="Arial" w:eastAsia="Times New Roman" w:hAnsi="Arial" w:cs="Arial"/>
                <w:sz w:val="22"/>
                <w:szCs w:val="22"/>
                <w:bdr w:val="none" w:sz="0" w:space="0" w:color="auto" w:frame="1"/>
                <w:lang w:val="en-GB" w:eastAsia="en-GB"/>
              </w:rPr>
              <w:t xml:space="preserve"> (1)</w:t>
            </w:r>
          </w:p>
        </w:tc>
        <w:tc>
          <w:tcPr>
            <w:tcW w:w="1681" w:type="dxa"/>
          </w:tcPr>
          <w:p w14:paraId="4AF5D918" w14:textId="2E3D513D" w:rsidR="00027007" w:rsidRPr="00EE050E" w:rsidRDefault="00027007" w:rsidP="003C0653">
            <w:pPr>
              <w:jc w:val="right"/>
              <w:rPr>
                <w:rFonts w:ascii="Arial" w:eastAsia="Times New Roman" w:hAnsi="Arial" w:cs="Arial"/>
                <w:b/>
                <w:bCs/>
                <w:sz w:val="22"/>
                <w:szCs w:val="22"/>
                <w:bdr w:val="none" w:sz="0" w:space="0" w:color="auto" w:frame="1"/>
                <w:lang w:val="en-GB" w:eastAsia="en-GB"/>
              </w:rPr>
            </w:pPr>
          </w:p>
        </w:tc>
        <w:tc>
          <w:tcPr>
            <w:tcW w:w="2324" w:type="dxa"/>
          </w:tcPr>
          <w:p w14:paraId="54964BD4" w14:textId="271F417D" w:rsidR="00027007" w:rsidRPr="00EE050E" w:rsidRDefault="00547FCA" w:rsidP="003C0653">
            <w:pPr>
              <w:jc w:val="right"/>
              <w:rPr>
                <w:rFonts w:ascii="Arial" w:eastAsia="Times New Roman" w:hAnsi="Arial" w:cs="Arial"/>
                <w:sz w:val="22"/>
                <w:szCs w:val="22"/>
                <w:bdr w:val="none" w:sz="0" w:space="0" w:color="auto" w:frame="1"/>
                <w:lang w:val="en-GB" w:eastAsia="en-GB"/>
              </w:rPr>
            </w:pPr>
            <w:r w:rsidRPr="00EE050E">
              <w:rPr>
                <w:rFonts w:ascii="Arial" w:eastAsia="Times New Roman" w:hAnsi="Arial" w:cs="Arial"/>
                <w:sz w:val="22"/>
                <w:szCs w:val="22"/>
                <w:bdr w:val="none" w:sz="0" w:space="0" w:color="auto" w:frame="1"/>
                <w:lang w:val="en-GB" w:eastAsia="en-GB"/>
              </w:rPr>
              <w:t>335</w:t>
            </w:r>
          </w:p>
        </w:tc>
        <w:tc>
          <w:tcPr>
            <w:tcW w:w="1609" w:type="dxa"/>
          </w:tcPr>
          <w:p w14:paraId="7EE24A5F" w14:textId="77777777" w:rsidR="00027007" w:rsidRPr="00EE050E" w:rsidRDefault="00027007" w:rsidP="003C0653">
            <w:pPr>
              <w:jc w:val="right"/>
              <w:rPr>
                <w:rFonts w:ascii="Arial" w:eastAsia="Times New Roman" w:hAnsi="Arial" w:cs="Arial"/>
                <w:sz w:val="22"/>
                <w:szCs w:val="22"/>
                <w:bdr w:val="none" w:sz="0" w:space="0" w:color="auto" w:frame="1"/>
                <w:lang w:val="en-GB" w:eastAsia="en-GB"/>
              </w:rPr>
            </w:pPr>
          </w:p>
        </w:tc>
      </w:tr>
      <w:tr w:rsidR="00EE050E" w:rsidRPr="00EE050E" w14:paraId="0C6944D8" w14:textId="4A4C2888" w:rsidTr="000A362C">
        <w:trPr>
          <w:trHeight w:val="315"/>
        </w:trPr>
        <w:tc>
          <w:tcPr>
            <w:tcW w:w="3436" w:type="dxa"/>
            <w:hideMark/>
          </w:tcPr>
          <w:p w14:paraId="3809E801" w14:textId="22F8CF0F" w:rsidR="00027007" w:rsidRPr="00EE050E" w:rsidRDefault="005173F4" w:rsidP="003C0653">
            <w:pP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frame="1"/>
                <w:lang w:val="en-GB" w:eastAsia="en-GB"/>
              </w:rPr>
              <w:t>In year M</w:t>
            </w:r>
            <w:r w:rsidR="00027007" w:rsidRPr="00EE050E">
              <w:rPr>
                <w:rFonts w:ascii="Arial" w:eastAsia="Times New Roman" w:hAnsi="Arial" w:cs="Arial"/>
                <w:b/>
                <w:bCs/>
                <w:bdr w:val="none" w:sz="0" w:space="0" w:color="auto" w:frame="1"/>
                <w:lang w:val="en-GB" w:eastAsia="en-GB"/>
              </w:rPr>
              <w:t>ovements (Pressures) / Savings</w:t>
            </w:r>
          </w:p>
        </w:tc>
        <w:tc>
          <w:tcPr>
            <w:tcW w:w="1681" w:type="dxa"/>
            <w:hideMark/>
          </w:tcPr>
          <w:p w14:paraId="6F163039" w14:textId="69C4C404" w:rsidR="00027007" w:rsidRPr="00EE050E" w:rsidRDefault="00105EA7" w:rsidP="003C0653">
            <w:pPr>
              <w:jc w:val="right"/>
              <w:rPr>
                <w:rFonts w:ascii="Arial" w:eastAsia="Times New Roman" w:hAnsi="Arial" w:cs="Arial"/>
                <w:b/>
                <w:bCs/>
                <w:sz w:val="22"/>
                <w:szCs w:val="22"/>
                <w:bdr w:val="none" w:sz="0" w:space="0" w:color="auto" w:frame="1"/>
                <w:lang w:val="en-GB" w:eastAsia="en-GB"/>
              </w:rPr>
            </w:pPr>
            <w:r w:rsidRPr="00EE050E">
              <w:rPr>
                <w:rFonts w:ascii="Arial" w:eastAsia="Times New Roman" w:hAnsi="Arial" w:cs="Arial"/>
                <w:b/>
                <w:bCs/>
                <w:sz w:val="22"/>
                <w:szCs w:val="22"/>
                <w:bdr w:val="none" w:sz="0" w:space="0" w:color="auto" w:frame="1"/>
                <w:lang w:val="en-GB" w:eastAsia="en-GB"/>
              </w:rPr>
              <w:t>(164)</w:t>
            </w:r>
          </w:p>
        </w:tc>
        <w:tc>
          <w:tcPr>
            <w:tcW w:w="2324" w:type="dxa"/>
            <w:hideMark/>
          </w:tcPr>
          <w:p w14:paraId="4144EDF2" w14:textId="0426AFE7" w:rsidR="00027007" w:rsidRPr="00EE050E" w:rsidRDefault="00547FCA" w:rsidP="003C0653">
            <w:pPr>
              <w:jc w:val="right"/>
              <w:rPr>
                <w:rFonts w:ascii="Arial" w:eastAsia="Times New Roman" w:hAnsi="Arial" w:cs="Arial"/>
                <w:b/>
                <w:bCs/>
                <w:sz w:val="22"/>
                <w:szCs w:val="22"/>
                <w:bdr w:val="none" w:sz="0" w:space="0" w:color="auto" w:frame="1"/>
                <w:lang w:val="en-GB" w:eastAsia="en-GB"/>
              </w:rPr>
            </w:pPr>
            <w:r w:rsidRPr="00EE050E">
              <w:rPr>
                <w:rFonts w:ascii="Arial" w:eastAsia="Times New Roman" w:hAnsi="Arial" w:cs="Arial"/>
                <w:b/>
                <w:bCs/>
                <w:sz w:val="22"/>
                <w:szCs w:val="22"/>
                <w:bdr w:val="none" w:sz="0" w:space="0" w:color="auto" w:frame="1"/>
                <w:lang w:val="en-GB" w:eastAsia="en-GB"/>
              </w:rPr>
              <w:t>33</w:t>
            </w:r>
            <w:r w:rsidR="00105EA7" w:rsidRPr="00EE050E">
              <w:rPr>
                <w:rFonts w:ascii="Arial" w:eastAsia="Times New Roman" w:hAnsi="Arial" w:cs="Arial"/>
                <w:b/>
                <w:bCs/>
                <w:sz w:val="22"/>
                <w:szCs w:val="22"/>
                <w:bdr w:val="none" w:sz="0" w:space="0" w:color="auto" w:frame="1"/>
                <w:lang w:val="en-GB" w:eastAsia="en-GB"/>
              </w:rPr>
              <w:t>7</w:t>
            </w:r>
          </w:p>
        </w:tc>
        <w:tc>
          <w:tcPr>
            <w:tcW w:w="1609" w:type="dxa"/>
          </w:tcPr>
          <w:p w14:paraId="66BBB35C" w14:textId="77777777" w:rsidR="00027007" w:rsidRPr="00EE050E" w:rsidRDefault="00027007" w:rsidP="003C0653">
            <w:pPr>
              <w:jc w:val="right"/>
              <w:rPr>
                <w:rFonts w:ascii="Arial" w:eastAsia="Times New Roman" w:hAnsi="Arial" w:cs="Arial"/>
                <w:b/>
                <w:bCs/>
                <w:sz w:val="22"/>
                <w:szCs w:val="22"/>
                <w:bdr w:val="none" w:sz="0" w:space="0" w:color="auto" w:frame="1"/>
                <w:lang w:val="en-GB" w:eastAsia="en-GB"/>
              </w:rPr>
            </w:pPr>
          </w:p>
        </w:tc>
      </w:tr>
      <w:tr w:rsidR="00EE050E" w:rsidRPr="00EE050E" w14:paraId="1DCA8616" w14:textId="77777777" w:rsidTr="000A362C">
        <w:trPr>
          <w:trHeight w:val="315"/>
        </w:trPr>
        <w:tc>
          <w:tcPr>
            <w:tcW w:w="3436" w:type="dxa"/>
          </w:tcPr>
          <w:p w14:paraId="428E5E05" w14:textId="0E9A7023" w:rsidR="00C435B6" w:rsidRPr="00EE050E" w:rsidRDefault="005173F4" w:rsidP="003C0653">
            <w:pP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lang w:val="en-GB" w:eastAsia="en-GB"/>
              </w:rPr>
              <w:t>Net Changes</w:t>
            </w:r>
          </w:p>
        </w:tc>
        <w:tc>
          <w:tcPr>
            <w:tcW w:w="1681" w:type="dxa"/>
          </w:tcPr>
          <w:p w14:paraId="6AB9B84F" w14:textId="77777777" w:rsidR="00C435B6" w:rsidRPr="00EE050E" w:rsidRDefault="00C435B6" w:rsidP="003C0653">
            <w:pPr>
              <w:jc w:val="right"/>
              <w:rPr>
                <w:rFonts w:ascii="Arial" w:eastAsia="Times New Roman" w:hAnsi="Arial" w:cs="Arial"/>
                <w:b/>
                <w:bCs/>
                <w:sz w:val="22"/>
                <w:szCs w:val="22"/>
                <w:bdr w:val="none" w:sz="0" w:space="0" w:color="auto" w:frame="1"/>
                <w:lang w:val="en-GB" w:eastAsia="en-GB"/>
              </w:rPr>
            </w:pPr>
          </w:p>
        </w:tc>
        <w:tc>
          <w:tcPr>
            <w:tcW w:w="2324" w:type="dxa"/>
          </w:tcPr>
          <w:p w14:paraId="71E0AE60" w14:textId="77777777" w:rsidR="00C435B6" w:rsidRPr="00EE050E" w:rsidRDefault="00C435B6" w:rsidP="003C0653">
            <w:pPr>
              <w:jc w:val="right"/>
              <w:rPr>
                <w:rFonts w:ascii="Arial" w:eastAsia="Times New Roman" w:hAnsi="Arial" w:cs="Arial"/>
                <w:sz w:val="22"/>
                <w:szCs w:val="22"/>
                <w:bdr w:val="none" w:sz="0" w:space="0" w:color="auto" w:frame="1"/>
                <w:lang w:val="en-GB" w:eastAsia="en-GB"/>
              </w:rPr>
            </w:pPr>
          </w:p>
        </w:tc>
        <w:tc>
          <w:tcPr>
            <w:tcW w:w="1609" w:type="dxa"/>
          </w:tcPr>
          <w:p w14:paraId="538E867F" w14:textId="6D7838D8" w:rsidR="00C435B6" w:rsidRPr="00EE050E" w:rsidRDefault="00105EA7" w:rsidP="003C0653">
            <w:pPr>
              <w:jc w:val="right"/>
              <w:rPr>
                <w:rFonts w:ascii="Arial" w:eastAsia="Times New Roman" w:hAnsi="Arial" w:cs="Arial"/>
                <w:b/>
                <w:bCs/>
                <w:sz w:val="22"/>
                <w:szCs w:val="22"/>
                <w:bdr w:val="none" w:sz="0" w:space="0" w:color="auto" w:frame="1"/>
                <w:lang w:val="en-GB" w:eastAsia="en-GB"/>
              </w:rPr>
            </w:pPr>
            <w:r w:rsidRPr="00EE050E">
              <w:rPr>
                <w:rFonts w:ascii="Arial" w:eastAsia="Times New Roman" w:hAnsi="Arial" w:cs="Arial"/>
                <w:b/>
                <w:bCs/>
                <w:sz w:val="22"/>
                <w:szCs w:val="22"/>
                <w:bdr w:val="none" w:sz="0" w:space="0" w:color="auto" w:frame="1"/>
                <w:lang w:val="en-GB" w:eastAsia="en-GB"/>
              </w:rPr>
              <w:t>173</w:t>
            </w:r>
          </w:p>
        </w:tc>
      </w:tr>
      <w:tr w:rsidR="000A362C" w:rsidRPr="00EE050E" w14:paraId="4EBAE4CB" w14:textId="49DCB4FA" w:rsidTr="000A362C">
        <w:trPr>
          <w:trHeight w:val="315"/>
        </w:trPr>
        <w:tc>
          <w:tcPr>
            <w:tcW w:w="3436" w:type="dxa"/>
            <w:hideMark/>
          </w:tcPr>
          <w:p w14:paraId="02408418" w14:textId="4BB78E99" w:rsidR="00027007" w:rsidRPr="00EE050E" w:rsidRDefault="00495401" w:rsidP="003C0653">
            <w:pPr>
              <w:rPr>
                <w:rFonts w:ascii="Arial" w:eastAsia="Times New Roman" w:hAnsi="Arial" w:cs="Arial"/>
                <w:b/>
                <w:bCs/>
                <w:bdr w:val="none" w:sz="0" w:space="0" w:color="auto" w:frame="1"/>
                <w:lang w:val="en-GB" w:eastAsia="en-GB"/>
              </w:rPr>
            </w:pPr>
            <w:r w:rsidRPr="00EE050E">
              <w:rPr>
                <w:rFonts w:ascii="Arial" w:eastAsia="Times New Roman" w:hAnsi="Arial" w:cs="Arial"/>
                <w:b/>
                <w:bCs/>
                <w:bdr w:val="none" w:sz="0" w:space="0" w:color="auto" w:frame="1"/>
                <w:lang w:val="en-GB" w:eastAsia="en-GB"/>
              </w:rPr>
              <w:t>Projected</w:t>
            </w:r>
            <w:r w:rsidR="00027007" w:rsidRPr="00EE050E">
              <w:rPr>
                <w:rFonts w:ascii="Arial" w:eastAsia="Times New Roman" w:hAnsi="Arial" w:cs="Arial"/>
                <w:b/>
                <w:bCs/>
                <w:bdr w:val="none" w:sz="0" w:space="0" w:color="auto" w:frame="1"/>
                <w:lang w:val="en-GB" w:eastAsia="en-GB"/>
              </w:rPr>
              <w:t xml:space="preserve"> </w:t>
            </w:r>
            <w:r w:rsidR="005173F4" w:rsidRPr="00EE050E">
              <w:rPr>
                <w:rFonts w:ascii="Arial" w:eastAsia="Times New Roman" w:hAnsi="Arial" w:cs="Arial"/>
                <w:b/>
                <w:bCs/>
                <w:bdr w:val="none" w:sz="0" w:space="0" w:color="auto" w:frame="1"/>
                <w:lang w:val="en-GB" w:eastAsia="en-GB"/>
              </w:rPr>
              <w:t>Surplus</w:t>
            </w:r>
            <w:r w:rsidR="00027007" w:rsidRPr="00EE050E">
              <w:rPr>
                <w:rFonts w:ascii="Arial" w:eastAsia="Times New Roman" w:hAnsi="Arial" w:cs="Arial"/>
                <w:b/>
                <w:bCs/>
                <w:bdr w:val="none" w:sz="0" w:space="0" w:color="auto" w:frame="1"/>
                <w:lang w:val="en-GB" w:eastAsia="en-GB"/>
              </w:rPr>
              <w:t xml:space="preserve"> 202</w:t>
            </w:r>
            <w:r w:rsidR="00547FCA" w:rsidRPr="00EE050E">
              <w:rPr>
                <w:rFonts w:ascii="Arial" w:eastAsia="Times New Roman" w:hAnsi="Arial" w:cs="Arial"/>
                <w:b/>
                <w:bCs/>
                <w:bdr w:val="none" w:sz="0" w:space="0" w:color="auto" w:frame="1"/>
                <w:lang w:val="en-GB" w:eastAsia="en-GB"/>
              </w:rPr>
              <w:t>3</w:t>
            </w:r>
            <w:r w:rsidR="00027007" w:rsidRPr="00EE050E">
              <w:rPr>
                <w:rFonts w:ascii="Arial" w:eastAsia="Times New Roman" w:hAnsi="Arial" w:cs="Arial"/>
                <w:b/>
                <w:bCs/>
                <w:bdr w:val="none" w:sz="0" w:space="0" w:color="auto" w:frame="1"/>
                <w:lang w:val="en-GB" w:eastAsia="en-GB"/>
              </w:rPr>
              <w:t>/2</w:t>
            </w:r>
            <w:r w:rsidR="00547FCA" w:rsidRPr="00EE050E">
              <w:rPr>
                <w:rFonts w:ascii="Arial" w:eastAsia="Times New Roman" w:hAnsi="Arial" w:cs="Arial"/>
                <w:b/>
                <w:bCs/>
                <w:bdr w:val="none" w:sz="0" w:space="0" w:color="auto" w:frame="1"/>
                <w:lang w:val="en-GB" w:eastAsia="en-GB"/>
              </w:rPr>
              <w:t>4</w:t>
            </w:r>
          </w:p>
        </w:tc>
        <w:tc>
          <w:tcPr>
            <w:tcW w:w="1681" w:type="dxa"/>
            <w:hideMark/>
          </w:tcPr>
          <w:p w14:paraId="00184E23" w14:textId="70E1EC46" w:rsidR="00027007" w:rsidRPr="00EE050E" w:rsidRDefault="00027007" w:rsidP="003C0653">
            <w:pPr>
              <w:jc w:val="right"/>
              <w:rPr>
                <w:rFonts w:ascii="Arial" w:eastAsia="Times New Roman" w:hAnsi="Arial" w:cs="Arial"/>
                <w:b/>
                <w:bCs/>
                <w:sz w:val="22"/>
                <w:szCs w:val="22"/>
                <w:bdr w:val="none" w:sz="0" w:space="0" w:color="auto" w:frame="1"/>
                <w:lang w:val="en-GB" w:eastAsia="en-GB"/>
              </w:rPr>
            </w:pPr>
          </w:p>
        </w:tc>
        <w:tc>
          <w:tcPr>
            <w:tcW w:w="2324" w:type="dxa"/>
            <w:hideMark/>
          </w:tcPr>
          <w:p w14:paraId="3F7A37C9" w14:textId="77777777" w:rsidR="00027007" w:rsidRPr="00EE050E" w:rsidRDefault="00027007" w:rsidP="003C0653">
            <w:pPr>
              <w:jc w:val="right"/>
              <w:rPr>
                <w:rFonts w:ascii="Arial" w:eastAsia="Times New Roman" w:hAnsi="Arial" w:cs="Arial"/>
                <w:sz w:val="22"/>
                <w:szCs w:val="22"/>
                <w:bdr w:val="none" w:sz="0" w:space="0" w:color="auto" w:frame="1"/>
                <w:lang w:val="en-GB" w:eastAsia="en-GB"/>
              </w:rPr>
            </w:pPr>
            <w:r w:rsidRPr="00EE050E">
              <w:rPr>
                <w:rFonts w:ascii="Arial" w:eastAsia="Times New Roman" w:hAnsi="Arial" w:cs="Arial"/>
                <w:sz w:val="22"/>
                <w:szCs w:val="22"/>
                <w:bdr w:val="none" w:sz="0" w:space="0" w:color="auto" w:frame="1"/>
                <w:lang w:val="en-GB" w:eastAsia="en-GB"/>
              </w:rPr>
              <w:t> </w:t>
            </w:r>
          </w:p>
        </w:tc>
        <w:tc>
          <w:tcPr>
            <w:tcW w:w="1609" w:type="dxa"/>
          </w:tcPr>
          <w:p w14:paraId="3317AB85" w14:textId="15B5BE04" w:rsidR="00027007" w:rsidRPr="00EE050E" w:rsidRDefault="00547FCA" w:rsidP="003C0653">
            <w:pPr>
              <w:jc w:val="right"/>
              <w:rPr>
                <w:rFonts w:ascii="Arial" w:eastAsia="Times New Roman" w:hAnsi="Arial" w:cs="Arial"/>
                <w:b/>
                <w:bCs/>
                <w:sz w:val="22"/>
                <w:szCs w:val="22"/>
                <w:bdr w:val="none" w:sz="0" w:space="0" w:color="auto" w:frame="1"/>
                <w:lang w:val="en-GB" w:eastAsia="en-GB"/>
              </w:rPr>
            </w:pPr>
            <w:r w:rsidRPr="00EE050E">
              <w:rPr>
                <w:rFonts w:ascii="Arial" w:eastAsia="Times New Roman" w:hAnsi="Arial" w:cs="Arial"/>
                <w:b/>
                <w:bCs/>
                <w:sz w:val="22"/>
                <w:szCs w:val="22"/>
                <w:bdr w:val="none" w:sz="0" w:space="0" w:color="auto" w:frame="1"/>
                <w:lang w:val="en-GB" w:eastAsia="en-GB"/>
              </w:rPr>
              <w:t>2,</w:t>
            </w:r>
            <w:r w:rsidR="00105EA7" w:rsidRPr="00EE050E">
              <w:rPr>
                <w:rFonts w:ascii="Arial" w:eastAsia="Times New Roman" w:hAnsi="Arial" w:cs="Arial"/>
                <w:b/>
                <w:bCs/>
                <w:sz w:val="22"/>
                <w:szCs w:val="22"/>
                <w:bdr w:val="none" w:sz="0" w:space="0" w:color="auto" w:frame="1"/>
                <w:lang w:val="en-GB" w:eastAsia="en-GB"/>
              </w:rPr>
              <w:t>517</w:t>
            </w:r>
          </w:p>
        </w:tc>
      </w:tr>
    </w:tbl>
    <w:p w14:paraId="728EFF8D" w14:textId="6849980B" w:rsidR="00D57372" w:rsidRPr="00EE050E" w:rsidRDefault="00D57372" w:rsidP="002F2003">
      <w:pPr>
        <w:pStyle w:val="BodyText"/>
        <w:ind w:left="567" w:right="-2001"/>
        <w:rPr>
          <w:b/>
        </w:rPr>
      </w:pPr>
    </w:p>
    <w:p w14:paraId="496246A5" w14:textId="7B6A3CB9" w:rsidR="004345C6" w:rsidRPr="00EE050E" w:rsidRDefault="007737F3" w:rsidP="00EA0E84">
      <w:pPr>
        <w:pStyle w:val="Heading1"/>
        <w:rPr>
          <w:color w:val="auto"/>
        </w:rPr>
      </w:pPr>
      <w:r w:rsidRPr="00EE050E">
        <w:rPr>
          <w:color w:val="auto"/>
        </w:rPr>
        <w:t>5.</w:t>
      </w:r>
      <w:r w:rsidR="004345C6" w:rsidRPr="00EE050E">
        <w:rPr>
          <w:color w:val="auto"/>
        </w:rPr>
        <w:t xml:space="preserve"> </w:t>
      </w:r>
      <w:r w:rsidR="00EF6E8B" w:rsidRPr="00EE050E">
        <w:rPr>
          <w:color w:val="auto"/>
        </w:rPr>
        <w:t xml:space="preserve">   </w:t>
      </w:r>
      <w:r w:rsidR="00B17488" w:rsidRPr="00EE050E">
        <w:rPr>
          <w:color w:val="auto"/>
        </w:rPr>
        <w:t>High Needs Block</w:t>
      </w:r>
    </w:p>
    <w:p w14:paraId="58125F18" w14:textId="0C2B03CB" w:rsidR="005B385E" w:rsidRPr="00EE050E" w:rsidRDefault="0002375D" w:rsidP="00187B68">
      <w:pPr>
        <w:pStyle w:val="Default"/>
        <w:tabs>
          <w:tab w:val="left" w:pos="567"/>
        </w:tabs>
        <w:ind w:left="567" w:hanging="567"/>
        <w:jc w:val="both"/>
        <w:rPr>
          <w:color w:val="auto"/>
          <w:sz w:val="22"/>
          <w:szCs w:val="22"/>
        </w:rPr>
      </w:pPr>
      <w:r w:rsidRPr="00EE050E">
        <w:rPr>
          <w:color w:val="auto"/>
          <w:sz w:val="22"/>
          <w:szCs w:val="22"/>
        </w:rPr>
        <w:t>5</w:t>
      </w:r>
      <w:r w:rsidR="005B385E" w:rsidRPr="00EE050E">
        <w:rPr>
          <w:color w:val="auto"/>
          <w:sz w:val="22"/>
          <w:szCs w:val="22"/>
        </w:rPr>
        <w:t>.1</w:t>
      </w:r>
      <w:r w:rsidR="005B385E" w:rsidRPr="00EE050E">
        <w:rPr>
          <w:color w:val="auto"/>
          <w:sz w:val="22"/>
          <w:szCs w:val="22"/>
        </w:rPr>
        <w:tab/>
        <w:t>Table 5 below details the financial position of the High Needs Block over the last 7 years before any transfer</w:t>
      </w:r>
      <w:r w:rsidR="00160038" w:rsidRPr="00EE050E">
        <w:rPr>
          <w:color w:val="auto"/>
          <w:sz w:val="22"/>
          <w:szCs w:val="22"/>
        </w:rPr>
        <w:t>s</w:t>
      </w:r>
      <w:r w:rsidR="005B385E" w:rsidRPr="00EE050E">
        <w:rPr>
          <w:color w:val="auto"/>
          <w:sz w:val="22"/>
          <w:szCs w:val="22"/>
        </w:rPr>
        <w:t xml:space="preserve"> from the Schools Block, together with the estimated outturn position for 2023/24 and 2024/25.</w:t>
      </w:r>
    </w:p>
    <w:p w14:paraId="4CCB0D19" w14:textId="24C25C1D" w:rsidR="005B385E" w:rsidRPr="00EE050E" w:rsidRDefault="005B385E" w:rsidP="005B385E">
      <w:pPr>
        <w:pStyle w:val="Default"/>
        <w:tabs>
          <w:tab w:val="left" w:pos="709"/>
        </w:tabs>
        <w:ind w:left="720" w:hanging="720"/>
        <w:jc w:val="both"/>
        <w:rPr>
          <w:color w:val="auto"/>
          <w:sz w:val="22"/>
          <w:szCs w:val="22"/>
        </w:rPr>
      </w:pPr>
    </w:p>
    <w:p w14:paraId="1C6A4406" w14:textId="77777777" w:rsidR="00571F22" w:rsidRPr="00EE050E" w:rsidRDefault="00571F22" w:rsidP="00571F22">
      <w:pPr>
        <w:pStyle w:val="Default"/>
        <w:ind w:firstLine="720"/>
        <w:rPr>
          <w:b/>
          <w:bCs/>
          <w:color w:val="auto"/>
          <w:sz w:val="22"/>
          <w:szCs w:val="22"/>
        </w:rPr>
      </w:pPr>
    </w:p>
    <w:p w14:paraId="5F9C5B4C" w14:textId="77777777" w:rsidR="00571F22" w:rsidRPr="00EE050E" w:rsidRDefault="00571F22" w:rsidP="00571F22">
      <w:pPr>
        <w:pStyle w:val="Default"/>
        <w:ind w:firstLine="720"/>
        <w:rPr>
          <w:b/>
          <w:bCs/>
          <w:color w:val="auto"/>
          <w:sz w:val="22"/>
          <w:szCs w:val="22"/>
        </w:rPr>
      </w:pPr>
    </w:p>
    <w:p w14:paraId="1C60AFAE" w14:textId="77777777" w:rsidR="00571F22" w:rsidRPr="00EE050E" w:rsidRDefault="00571F22" w:rsidP="00571F22">
      <w:pPr>
        <w:pStyle w:val="Default"/>
        <w:ind w:firstLine="720"/>
        <w:rPr>
          <w:b/>
          <w:bCs/>
          <w:color w:val="auto"/>
          <w:sz w:val="22"/>
          <w:szCs w:val="22"/>
        </w:rPr>
      </w:pPr>
    </w:p>
    <w:p w14:paraId="5BB72566" w14:textId="77777777" w:rsidR="00571F22" w:rsidRPr="00EE050E" w:rsidRDefault="00571F22" w:rsidP="00571F22">
      <w:pPr>
        <w:pStyle w:val="Default"/>
        <w:ind w:firstLine="720"/>
        <w:rPr>
          <w:b/>
          <w:bCs/>
          <w:color w:val="auto"/>
          <w:sz w:val="22"/>
          <w:szCs w:val="22"/>
        </w:rPr>
      </w:pPr>
    </w:p>
    <w:p w14:paraId="50A9F7CB" w14:textId="77777777" w:rsidR="00571F22" w:rsidRPr="00EE050E" w:rsidRDefault="00571F22" w:rsidP="00571F22">
      <w:pPr>
        <w:pStyle w:val="Default"/>
        <w:ind w:firstLine="720"/>
        <w:rPr>
          <w:b/>
          <w:bCs/>
          <w:color w:val="auto"/>
          <w:sz w:val="22"/>
          <w:szCs w:val="22"/>
        </w:rPr>
      </w:pPr>
    </w:p>
    <w:p w14:paraId="4DC6A9AA" w14:textId="77777777" w:rsidR="00571F22" w:rsidRPr="00EE050E" w:rsidRDefault="00571F22" w:rsidP="00571F22">
      <w:pPr>
        <w:pStyle w:val="Default"/>
        <w:ind w:firstLine="720"/>
        <w:rPr>
          <w:b/>
          <w:bCs/>
          <w:color w:val="auto"/>
          <w:sz w:val="22"/>
          <w:szCs w:val="22"/>
        </w:rPr>
      </w:pPr>
    </w:p>
    <w:p w14:paraId="1F022561" w14:textId="77777777" w:rsidR="00571F22" w:rsidRPr="00EE050E" w:rsidRDefault="00571F22" w:rsidP="00571F22">
      <w:pPr>
        <w:pStyle w:val="Default"/>
        <w:ind w:firstLine="720"/>
        <w:rPr>
          <w:b/>
          <w:bCs/>
          <w:color w:val="auto"/>
          <w:sz w:val="22"/>
          <w:szCs w:val="22"/>
        </w:rPr>
      </w:pPr>
    </w:p>
    <w:p w14:paraId="70C7F722" w14:textId="77777777" w:rsidR="00571F22" w:rsidRPr="00EE050E" w:rsidRDefault="00571F22" w:rsidP="00571F22">
      <w:pPr>
        <w:pStyle w:val="Default"/>
        <w:ind w:firstLine="720"/>
        <w:rPr>
          <w:b/>
          <w:bCs/>
          <w:color w:val="auto"/>
          <w:sz w:val="22"/>
          <w:szCs w:val="22"/>
        </w:rPr>
      </w:pPr>
    </w:p>
    <w:p w14:paraId="67BD0EBE" w14:textId="77777777" w:rsidR="00571F22" w:rsidRPr="00EE050E" w:rsidRDefault="00571F22" w:rsidP="00571F22">
      <w:pPr>
        <w:pStyle w:val="Default"/>
        <w:ind w:firstLine="720"/>
        <w:rPr>
          <w:b/>
          <w:bCs/>
          <w:color w:val="auto"/>
          <w:sz w:val="22"/>
          <w:szCs w:val="22"/>
        </w:rPr>
      </w:pPr>
    </w:p>
    <w:p w14:paraId="2384C6BB" w14:textId="77777777" w:rsidR="00571F22" w:rsidRPr="00EE050E" w:rsidRDefault="00571F22" w:rsidP="00571F22">
      <w:pPr>
        <w:pStyle w:val="Default"/>
        <w:ind w:firstLine="720"/>
        <w:rPr>
          <w:b/>
          <w:bCs/>
          <w:color w:val="auto"/>
          <w:sz w:val="22"/>
          <w:szCs w:val="22"/>
        </w:rPr>
      </w:pPr>
    </w:p>
    <w:p w14:paraId="0C340587" w14:textId="77777777" w:rsidR="00571F22" w:rsidRPr="00EE050E" w:rsidRDefault="00571F22" w:rsidP="00571F22">
      <w:pPr>
        <w:pStyle w:val="Default"/>
        <w:ind w:firstLine="720"/>
        <w:rPr>
          <w:b/>
          <w:bCs/>
          <w:color w:val="auto"/>
          <w:sz w:val="22"/>
          <w:szCs w:val="22"/>
        </w:rPr>
      </w:pPr>
    </w:p>
    <w:p w14:paraId="3B1871CD" w14:textId="77777777" w:rsidR="00571F22" w:rsidRPr="00EE050E" w:rsidRDefault="00571F22" w:rsidP="00571F22">
      <w:pPr>
        <w:pStyle w:val="Default"/>
        <w:ind w:firstLine="720"/>
        <w:rPr>
          <w:b/>
          <w:bCs/>
          <w:color w:val="auto"/>
          <w:sz w:val="22"/>
          <w:szCs w:val="22"/>
        </w:rPr>
      </w:pPr>
    </w:p>
    <w:p w14:paraId="49483283" w14:textId="77777777" w:rsidR="00571F22" w:rsidRPr="00EE050E" w:rsidRDefault="00571F22" w:rsidP="00571F22">
      <w:pPr>
        <w:pStyle w:val="Default"/>
        <w:ind w:firstLine="720"/>
        <w:rPr>
          <w:b/>
          <w:bCs/>
          <w:color w:val="auto"/>
          <w:sz w:val="22"/>
          <w:szCs w:val="22"/>
        </w:rPr>
      </w:pPr>
    </w:p>
    <w:p w14:paraId="4C702C18" w14:textId="77777777" w:rsidR="00571F22" w:rsidRPr="00EE050E" w:rsidRDefault="00571F22" w:rsidP="00571F22">
      <w:pPr>
        <w:pStyle w:val="Default"/>
        <w:ind w:firstLine="720"/>
        <w:rPr>
          <w:b/>
          <w:bCs/>
          <w:color w:val="auto"/>
          <w:sz w:val="22"/>
          <w:szCs w:val="22"/>
        </w:rPr>
      </w:pPr>
    </w:p>
    <w:p w14:paraId="1D530F4D" w14:textId="77777777" w:rsidR="00571F22" w:rsidRPr="00EE050E" w:rsidRDefault="00571F22" w:rsidP="00571F22">
      <w:pPr>
        <w:pStyle w:val="Default"/>
        <w:ind w:firstLine="720"/>
        <w:rPr>
          <w:b/>
          <w:bCs/>
          <w:color w:val="auto"/>
          <w:sz w:val="22"/>
          <w:szCs w:val="22"/>
        </w:rPr>
      </w:pPr>
    </w:p>
    <w:p w14:paraId="4F836502" w14:textId="77777777" w:rsidR="00571F22" w:rsidRPr="00EE050E" w:rsidRDefault="00571F22" w:rsidP="00571F22">
      <w:pPr>
        <w:pStyle w:val="Default"/>
        <w:ind w:firstLine="720"/>
        <w:rPr>
          <w:b/>
          <w:bCs/>
          <w:color w:val="auto"/>
          <w:sz w:val="22"/>
          <w:szCs w:val="22"/>
        </w:rPr>
      </w:pPr>
    </w:p>
    <w:p w14:paraId="63DFDFB2" w14:textId="77777777" w:rsidR="00571F22" w:rsidRPr="00EE050E" w:rsidRDefault="00571F22" w:rsidP="00571F22">
      <w:pPr>
        <w:pStyle w:val="Default"/>
        <w:ind w:firstLine="720"/>
        <w:rPr>
          <w:b/>
          <w:bCs/>
          <w:color w:val="auto"/>
          <w:sz w:val="22"/>
          <w:szCs w:val="22"/>
        </w:rPr>
      </w:pPr>
    </w:p>
    <w:p w14:paraId="7D3D9AF1" w14:textId="77777777" w:rsidR="00571F22" w:rsidRPr="00EE050E" w:rsidRDefault="00571F22" w:rsidP="00571F22">
      <w:pPr>
        <w:pStyle w:val="Default"/>
        <w:ind w:firstLine="720"/>
        <w:rPr>
          <w:b/>
          <w:bCs/>
          <w:color w:val="auto"/>
          <w:sz w:val="22"/>
          <w:szCs w:val="22"/>
        </w:rPr>
      </w:pPr>
    </w:p>
    <w:p w14:paraId="680E31CB" w14:textId="77777777" w:rsidR="00571F22" w:rsidRPr="00EE050E" w:rsidRDefault="00571F22" w:rsidP="00571F22">
      <w:pPr>
        <w:pStyle w:val="Default"/>
        <w:ind w:firstLine="720"/>
        <w:rPr>
          <w:b/>
          <w:bCs/>
          <w:color w:val="auto"/>
          <w:sz w:val="22"/>
          <w:szCs w:val="22"/>
        </w:rPr>
      </w:pPr>
    </w:p>
    <w:p w14:paraId="1B38F507" w14:textId="77777777" w:rsidR="00571F22" w:rsidRPr="00EE050E" w:rsidRDefault="00571F22" w:rsidP="00571F22">
      <w:pPr>
        <w:pStyle w:val="Default"/>
        <w:ind w:firstLine="720"/>
        <w:rPr>
          <w:b/>
          <w:bCs/>
          <w:color w:val="auto"/>
          <w:sz w:val="22"/>
          <w:szCs w:val="22"/>
        </w:rPr>
      </w:pPr>
    </w:p>
    <w:p w14:paraId="0500D6BD" w14:textId="12EFD6EA" w:rsidR="00571F22" w:rsidRPr="00EE050E" w:rsidRDefault="00571F22" w:rsidP="00571F22">
      <w:pPr>
        <w:pStyle w:val="Default"/>
        <w:ind w:firstLine="720"/>
        <w:rPr>
          <w:b/>
          <w:bCs/>
          <w:color w:val="auto"/>
          <w:sz w:val="22"/>
          <w:szCs w:val="22"/>
        </w:rPr>
      </w:pPr>
    </w:p>
    <w:p w14:paraId="161487E2" w14:textId="361A91A0" w:rsidR="00187B68" w:rsidRPr="00EE050E" w:rsidRDefault="00187B68" w:rsidP="00571F22">
      <w:pPr>
        <w:pStyle w:val="Default"/>
        <w:ind w:firstLine="720"/>
        <w:rPr>
          <w:b/>
          <w:bCs/>
          <w:color w:val="auto"/>
          <w:sz w:val="22"/>
          <w:szCs w:val="22"/>
        </w:rPr>
      </w:pPr>
    </w:p>
    <w:p w14:paraId="345187C9" w14:textId="77777777" w:rsidR="00187B68" w:rsidRPr="00EE050E" w:rsidRDefault="00187B68" w:rsidP="00571F22">
      <w:pPr>
        <w:pStyle w:val="Default"/>
        <w:ind w:firstLine="720"/>
        <w:rPr>
          <w:b/>
          <w:bCs/>
          <w:color w:val="auto"/>
          <w:sz w:val="22"/>
          <w:szCs w:val="22"/>
        </w:rPr>
      </w:pPr>
    </w:p>
    <w:p w14:paraId="7EF59422" w14:textId="77777777" w:rsidR="00571F22" w:rsidRPr="00EE050E" w:rsidRDefault="00571F22" w:rsidP="00571F22">
      <w:pPr>
        <w:pStyle w:val="Default"/>
        <w:ind w:firstLine="720"/>
        <w:rPr>
          <w:b/>
          <w:bCs/>
          <w:color w:val="auto"/>
          <w:sz w:val="22"/>
          <w:szCs w:val="22"/>
        </w:rPr>
      </w:pPr>
    </w:p>
    <w:p w14:paraId="503FEFDD" w14:textId="77777777" w:rsidR="00571F22" w:rsidRPr="00EE050E" w:rsidRDefault="00571F22" w:rsidP="00571F22">
      <w:pPr>
        <w:pStyle w:val="Default"/>
        <w:ind w:firstLine="720"/>
        <w:rPr>
          <w:b/>
          <w:bCs/>
          <w:color w:val="auto"/>
          <w:sz w:val="22"/>
          <w:szCs w:val="22"/>
        </w:rPr>
      </w:pPr>
    </w:p>
    <w:p w14:paraId="432852ED" w14:textId="77777777" w:rsidR="00571F22" w:rsidRPr="00EE050E" w:rsidRDefault="00571F22" w:rsidP="00571F22">
      <w:pPr>
        <w:pStyle w:val="Default"/>
        <w:ind w:firstLine="720"/>
        <w:rPr>
          <w:b/>
          <w:bCs/>
          <w:color w:val="auto"/>
          <w:sz w:val="22"/>
          <w:szCs w:val="22"/>
        </w:rPr>
      </w:pPr>
    </w:p>
    <w:p w14:paraId="3277FE3F" w14:textId="77777777" w:rsidR="00571F22" w:rsidRPr="00EE050E" w:rsidRDefault="00571F22" w:rsidP="00571F22">
      <w:pPr>
        <w:pStyle w:val="Default"/>
        <w:ind w:firstLine="720"/>
        <w:rPr>
          <w:b/>
          <w:bCs/>
          <w:color w:val="auto"/>
          <w:sz w:val="22"/>
          <w:szCs w:val="22"/>
        </w:rPr>
      </w:pPr>
    </w:p>
    <w:p w14:paraId="5C8FCE01" w14:textId="095DCF36" w:rsidR="005B385E" w:rsidRPr="00EE050E" w:rsidRDefault="00571F22" w:rsidP="00187B68">
      <w:pPr>
        <w:pStyle w:val="Default"/>
        <w:ind w:firstLine="567"/>
        <w:rPr>
          <w:b/>
          <w:color w:val="auto"/>
          <w:sz w:val="22"/>
          <w:szCs w:val="22"/>
        </w:rPr>
      </w:pPr>
      <w:r w:rsidRPr="00EE050E">
        <w:rPr>
          <w:b/>
          <w:bCs/>
          <w:color w:val="auto"/>
          <w:sz w:val="22"/>
          <w:szCs w:val="22"/>
        </w:rPr>
        <w:t>T</w:t>
      </w:r>
      <w:r w:rsidR="005B385E" w:rsidRPr="00EE050E">
        <w:rPr>
          <w:b/>
          <w:bCs/>
          <w:color w:val="auto"/>
          <w:sz w:val="22"/>
          <w:szCs w:val="22"/>
        </w:rPr>
        <w:t xml:space="preserve">able </w:t>
      </w:r>
      <w:r w:rsidR="005B385E" w:rsidRPr="00EE050E">
        <w:rPr>
          <w:b/>
          <w:color w:val="auto"/>
          <w:sz w:val="22"/>
          <w:szCs w:val="22"/>
        </w:rPr>
        <w:t>5 – Summary of High Needs Block</w:t>
      </w:r>
      <w:r w:rsidR="00785A7F" w:rsidRPr="00EE050E">
        <w:rPr>
          <w:b/>
          <w:color w:val="auto"/>
          <w:sz w:val="22"/>
          <w:szCs w:val="22"/>
        </w:rPr>
        <w:t xml:space="preserve"> </w:t>
      </w:r>
      <w:r w:rsidR="005B385E" w:rsidRPr="00EE050E">
        <w:rPr>
          <w:b/>
          <w:color w:val="auto"/>
          <w:sz w:val="22"/>
          <w:szCs w:val="22"/>
        </w:rPr>
        <w:t>- before transfers from the Schools Block</w:t>
      </w:r>
    </w:p>
    <w:p w14:paraId="13DEE185" w14:textId="77777777" w:rsidR="005B385E" w:rsidRPr="00EE050E" w:rsidRDefault="005B385E" w:rsidP="005B385E">
      <w:pPr>
        <w:pStyle w:val="BodyText"/>
        <w:tabs>
          <w:tab w:val="left" w:pos="851"/>
        </w:tabs>
        <w:spacing w:line="240" w:lineRule="auto"/>
        <w:ind w:left="851" w:hanging="851"/>
        <w:jc w:val="both"/>
      </w:pPr>
    </w:p>
    <w:tbl>
      <w:tblPr>
        <w:tblStyle w:val="TableGridLight"/>
        <w:tblW w:w="9191" w:type="dxa"/>
        <w:tblLayout w:type="fixed"/>
        <w:tblLook w:val="04A0" w:firstRow="1" w:lastRow="0" w:firstColumn="1" w:lastColumn="0" w:noHBand="0" w:noVBand="1"/>
      </w:tblPr>
      <w:tblGrid>
        <w:gridCol w:w="2126"/>
        <w:gridCol w:w="1749"/>
        <w:gridCol w:w="1749"/>
        <w:gridCol w:w="1743"/>
        <w:gridCol w:w="1824"/>
      </w:tblGrid>
      <w:tr w:rsidR="00EE050E" w:rsidRPr="00EE050E" w14:paraId="339E6ECA" w14:textId="77777777" w:rsidTr="00564C41">
        <w:trPr>
          <w:trHeight w:hRule="exact" w:val="763"/>
        </w:trPr>
        <w:tc>
          <w:tcPr>
            <w:tcW w:w="2126" w:type="dxa"/>
            <w:hideMark/>
          </w:tcPr>
          <w:p w14:paraId="687E6708" w14:textId="77777777" w:rsidR="005B385E" w:rsidRPr="00EE050E" w:rsidRDefault="005B385E" w:rsidP="00564C41">
            <w:pPr>
              <w:pStyle w:val="Default"/>
              <w:rPr>
                <w:b/>
                <w:color w:val="auto"/>
                <w:sz w:val="23"/>
                <w:szCs w:val="23"/>
              </w:rPr>
            </w:pPr>
            <w:r w:rsidRPr="00EE050E">
              <w:rPr>
                <w:b/>
                <w:color w:val="auto"/>
                <w:sz w:val="23"/>
                <w:szCs w:val="23"/>
              </w:rPr>
              <w:t>Financial Year</w:t>
            </w:r>
          </w:p>
        </w:tc>
        <w:tc>
          <w:tcPr>
            <w:tcW w:w="1749" w:type="dxa"/>
            <w:hideMark/>
          </w:tcPr>
          <w:p w14:paraId="54439531" w14:textId="77777777" w:rsidR="005B385E" w:rsidRPr="00EE050E" w:rsidRDefault="005B385E" w:rsidP="00564C41">
            <w:pPr>
              <w:pStyle w:val="Default"/>
              <w:jc w:val="center"/>
              <w:rPr>
                <w:b/>
                <w:color w:val="auto"/>
                <w:sz w:val="23"/>
                <w:szCs w:val="23"/>
              </w:rPr>
            </w:pPr>
            <w:r w:rsidRPr="00EE050E">
              <w:rPr>
                <w:b/>
                <w:color w:val="auto"/>
                <w:sz w:val="23"/>
                <w:szCs w:val="23"/>
              </w:rPr>
              <w:t xml:space="preserve">Budget </w:t>
            </w:r>
          </w:p>
          <w:p w14:paraId="3FBF593C" w14:textId="77777777" w:rsidR="005B385E" w:rsidRPr="00EE050E" w:rsidRDefault="005B385E" w:rsidP="00564C41">
            <w:pPr>
              <w:pStyle w:val="Default"/>
              <w:jc w:val="center"/>
              <w:rPr>
                <w:b/>
                <w:color w:val="auto"/>
                <w:sz w:val="23"/>
                <w:szCs w:val="23"/>
              </w:rPr>
            </w:pPr>
          </w:p>
          <w:p w14:paraId="2ACF23DF" w14:textId="4341279F" w:rsidR="005B385E" w:rsidRPr="00EE050E" w:rsidRDefault="00571F22" w:rsidP="00564C41">
            <w:pPr>
              <w:pStyle w:val="Default"/>
              <w:jc w:val="center"/>
              <w:rPr>
                <w:b/>
                <w:color w:val="auto"/>
                <w:sz w:val="23"/>
                <w:szCs w:val="23"/>
              </w:rPr>
            </w:pPr>
            <w:r w:rsidRPr="00EE050E">
              <w:rPr>
                <w:b/>
                <w:color w:val="auto"/>
                <w:sz w:val="23"/>
                <w:szCs w:val="23"/>
              </w:rPr>
              <w:t>(</w:t>
            </w:r>
            <w:r w:rsidR="005B385E" w:rsidRPr="00EE050E">
              <w:rPr>
                <w:b/>
                <w:color w:val="auto"/>
                <w:sz w:val="23"/>
                <w:szCs w:val="23"/>
              </w:rPr>
              <w:t>£000</w:t>
            </w:r>
            <w:r w:rsidRPr="00EE050E">
              <w:rPr>
                <w:b/>
                <w:color w:val="auto"/>
                <w:sz w:val="23"/>
                <w:szCs w:val="23"/>
              </w:rPr>
              <w:t>)</w:t>
            </w:r>
          </w:p>
        </w:tc>
        <w:tc>
          <w:tcPr>
            <w:tcW w:w="1749" w:type="dxa"/>
            <w:hideMark/>
          </w:tcPr>
          <w:p w14:paraId="679FEA04" w14:textId="77777777" w:rsidR="005B385E" w:rsidRPr="00EE050E" w:rsidRDefault="005B385E" w:rsidP="00564C41">
            <w:pPr>
              <w:pStyle w:val="Default"/>
              <w:jc w:val="center"/>
              <w:rPr>
                <w:b/>
                <w:color w:val="auto"/>
                <w:sz w:val="23"/>
                <w:szCs w:val="23"/>
              </w:rPr>
            </w:pPr>
            <w:r w:rsidRPr="00EE050E">
              <w:rPr>
                <w:b/>
                <w:color w:val="auto"/>
                <w:sz w:val="23"/>
                <w:szCs w:val="23"/>
              </w:rPr>
              <w:t xml:space="preserve">Spend </w:t>
            </w:r>
          </w:p>
          <w:p w14:paraId="7CE18AA5" w14:textId="77777777" w:rsidR="005B385E" w:rsidRPr="00EE050E" w:rsidRDefault="005B385E" w:rsidP="00564C41">
            <w:pPr>
              <w:pStyle w:val="Default"/>
              <w:jc w:val="center"/>
              <w:rPr>
                <w:b/>
                <w:color w:val="auto"/>
                <w:sz w:val="23"/>
                <w:szCs w:val="23"/>
              </w:rPr>
            </w:pPr>
          </w:p>
          <w:p w14:paraId="7390CB0F" w14:textId="3599CD23" w:rsidR="005B385E" w:rsidRPr="00EE050E" w:rsidRDefault="00571F22" w:rsidP="00564C41">
            <w:pPr>
              <w:pStyle w:val="Default"/>
              <w:jc w:val="center"/>
              <w:rPr>
                <w:b/>
                <w:color w:val="auto"/>
                <w:sz w:val="23"/>
                <w:szCs w:val="23"/>
              </w:rPr>
            </w:pPr>
            <w:r w:rsidRPr="00EE050E">
              <w:rPr>
                <w:b/>
                <w:color w:val="auto"/>
                <w:sz w:val="23"/>
                <w:szCs w:val="23"/>
              </w:rPr>
              <w:t>(</w:t>
            </w:r>
            <w:r w:rsidR="005B385E" w:rsidRPr="00EE050E">
              <w:rPr>
                <w:b/>
                <w:color w:val="auto"/>
                <w:sz w:val="23"/>
                <w:szCs w:val="23"/>
              </w:rPr>
              <w:t>£000</w:t>
            </w:r>
            <w:r w:rsidRPr="00EE050E">
              <w:rPr>
                <w:b/>
                <w:color w:val="auto"/>
                <w:sz w:val="23"/>
                <w:szCs w:val="23"/>
              </w:rPr>
              <w:t>)</w:t>
            </w:r>
          </w:p>
        </w:tc>
        <w:tc>
          <w:tcPr>
            <w:tcW w:w="1743" w:type="dxa"/>
            <w:hideMark/>
          </w:tcPr>
          <w:p w14:paraId="14CAE6AD" w14:textId="77777777" w:rsidR="005B385E" w:rsidRPr="00EE050E" w:rsidRDefault="005B385E" w:rsidP="00564C41">
            <w:pPr>
              <w:pStyle w:val="Default"/>
              <w:jc w:val="center"/>
              <w:rPr>
                <w:b/>
                <w:color w:val="auto"/>
                <w:sz w:val="23"/>
                <w:szCs w:val="23"/>
              </w:rPr>
            </w:pPr>
            <w:r w:rsidRPr="00EE050E">
              <w:rPr>
                <w:b/>
                <w:color w:val="auto"/>
                <w:sz w:val="23"/>
                <w:szCs w:val="23"/>
              </w:rPr>
              <w:t xml:space="preserve">(Deficit)/ Surplus </w:t>
            </w:r>
          </w:p>
          <w:p w14:paraId="470047CD" w14:textId="685F9167" w:rsidR="005B385E" w:rsidRPr="00EE050E" w:rsidRDefault="00571F22" w:rsidP="00564C41">
            <w:pPr>
              <w:pStyle w:val="Default"/>
              <w:jc w:val="center"/>
              <w:rPr>
                <w:b/>
                <w:color w:val="auto"/>
                <w:sz w:val="23"/>
                <w:szCs w:val="23"/>
              </w:rPr>
            </w:pPr>
            <w:r w:rsidRPr="00EE050E">
              <w:rPr>
                <w:b/>
                <w:color w:val="auto"/>
                <w:sz w:val="23"/>
                <w:szCs w:val="23"/>
              </w:rPr>
              <w:t>(</w:t>
            </w:r>
            <w:r w:rsidR="005B385E" w:rsidRPr="00EE050E">
              <w:rPr>
                <w:b/>
                <w:color w:val="auto"/>
                <w:sz w:val="23"/>
                <w:szCs w:val="23"/>
              </w:rPr>
              <w:t>£000</w:t>
            </w:r>
            <w:r w:rsidRPr="00EE050E">
              <w:rPr>
                <w:b/>
                <w:color w:val="auto"/>
                <w:sz w:val="23"/>
                <w:szCs w:val="23"/>
              </w:rPr>
              <w:t>)</w:t>
            </w:r>
          </w:p>
        </w:tc>
        <w:tc>
          <w:tcPr>
            <w:tcW w:w="1824" w:type="dxa"/>
            <w:hideMark/>
          </w:tcPr>
          <w:p w14:paraId="70CF4BDA" w14:textId="77777777" w:rsidR="005B385E" w:rsidRPr="00EE050E" w:rsidRDefault="005B385E" w:rsidP="00564C41">
            <w:pPr>
              <w:pStyle w:val="Default"/>
              <w:jc w:val="center"/>
              <w:rPr>
                <w:b/>
                <w:color w:val="auto"/>
                <w:sz w:val="23"/>
                <w:szCs w:val="23"/>
              </w:rPr>
            </w:pPr>
            <w:r w:rsidRPr="00EE050E">
              <w:rPr>
                <w:b/>
                <w:color w:val="auto"/>
                <w:sz w:val="23"/>
                <w:szCs w:val="23"/>
              </w:rPr>
              <w:t>Cumulative</w:t>
            </w:r>
          </w:p>
          <w:p w14:paraId="5B9DD5DE" w14:textId="77777777" w:rsidR="005B385E" w:rsidRPr="00EE050E" w:rsidRDefault="005B385E" w:rsidP="00564C41">
            <w:pPr>
              <w:pStyle w:val="Default"/>
              <w:jc w:val="center"/>
              <w:rPr>
                <w:b/>
                <w:color w:val="auto"/>
                <w:sz w:val="23"/>
                <w:szCs w:val="23"/>
              </w:rPr>
            </w:pPr>
            <w:r w:rsidRPr="00EE050E">
              <w:rPr>
                <w:b/>
                <w:color w:val="auto"/>
                <w:sz w:val="23"/>
                <w:szCs w:val="23"/>
              </w:rPr>
              <w:t xml:space="preserve">Deficit </w:t>
            </w:r>
          </w:p>
          <w:p w14:paraId="5122803C" w14:textId="355A0684" w:rsidR="005B385E" w:rsidRPr="00EE050E" w:rsidRDefault="00571F22" w:rsidP="00564C41">
            <w:pPr>
              <w:pStyle w:val="Default"/>
              <w:jc w:val="center"/>
              <w:rPr>
                <w:b/>
                <w:color w:val="auto"/>
                <w:sz w:val="23"/>
                <w:szCs w:val="23"/>
              </w:rPr>
            </w:pPr>
            <w:r w:rsidRPr="00EE050E">
              <w:rPr>
                <w:b/>
                <w:color w:val="auto"/>
                <w:sz w:val="23"/>
                <w:szCs w:val="23"/>
              </w:rPr>
              <w:t>(</w:t>
            </w:r>
            <w:r w:rsidR="005B385E" w:rsidRPr="00EE050E">
              <w:rPr>
                <w:b/>
                <w:color w:val="auto"/>
                <w:sz w:val="23"/>
                <w:szCs w:val="23"/>
              </w:rPr>
              <w:t xml:space="preserve"> £000</w:t>
            </w:r>
            <w:r w:rsidRPr="00EE050E">
              <w:rPr>
                <w:b/>
                <w:color w:val="auto"/>
                <w:sz w:val="23"/>
                <w:szCs w:val="23"/>
              </w:rPr>
              <w:t>)</w:t>
            </w:r>
          </w:p>
        </w:tc>
      </w:tr>
      <w:tr w:rsidR="00EE050E" w:rsidRPr="00EE050E" w14:paraId="477F60C8" w14:textId="77777777" w:rsidTr="00564C41">
        <w:trPr>
          <w:trHeight w:hRule="exact" w:val="284"/>
        </w:trPr>
        <w:tc>
          <w:tcPr>
            <w:tcW w:w="2126" w:type="dxa"/>
          </w:tcPr>
          <w:p w14:paraId="600D11EC" w14:textId="77777777" w:rsidR="005B385E" w:rsidRPr="00EE050E" w:rsidRDefault="005B385E" w:rsidP="00564C41">
            <w:pPr>
              <w:pStyle w:val="Default"/>
              <w:rPr>
                <w:color w:val="auto"/>
                <w:sz w:val="23"/>
                <w:szCs w:val="23"/>
              </w:rPr>
            </w:pPr>
          </w:p>
        </w:tc>
        <w:tc>
          <w:tcPr>
            <w:tcW w:w="1749" w:type="dxa"/>
          </w:tcPr>
          <w:p w14:paraId="70758311" w14:textId="77777777" w:rsidR="005B385E" w:rsidRPr="00EE050E" w:rsidRDefault="005B385E" w:rsidP="00564C41">
            <w:pPr>
              <w:pStyle w:val="Default"/>
              <w:rPr>
                <w:color w:val="auto"/>
                <w:sz w:val="23"/>
                <w:szCs w:val="23"/>
              </w:rPr>
            </w:pPr>
          </w:p>
        </w:tc>
        <w:tc>
          <w:tcPr>
            <w:tcW w:w="1749" w:type="dxa"/>
          </w:tcPr>
          <w:p w14:paraId="67321870" w14:textId="77777777" w:rsidR="005B385E" w:rsidRPr="00EE050E" w:rsidRDefault="005B385E" w:rsidP="00564C41">
            <w:pPr>
              <w:pStyle w:val="Default"/>
              <w:rPr>
                <w:color w:val="auto"/>
                <w:sz w:val="23"/>
                <w:szCs w:val="23"/>
              </w:rPr>
            </w:pPr>
          </w:p>
        </w:tc>
        <w:tc>
          <w:tcPr>
            <w:tcW w:w="1743" w:type="dxa"/>
          </w:tcPr>
          <w:p w14:paraId="07E064DF" w14:textId="77777777" w:rsidR="005B385E" w:rsidRPr="00EE050E" w:rsidRDefault="005B385E" w:rsidP="00564C41">
            <w:pPr>
              <w:pStyle w:val="Default"/>
              <w:rPr>
                <w:color w:val="auto"/>
                <w:sz w:val="23"/>
                <w:szCs w:val="23"/>
              </w:rPr>
            </w:pPr>
          </w:p>
        </w:tc>
        <w:tc>
          <w:tcPr>
            <w:tcW w:w="1824" w:type="dxa"/>
          </w:tcPr>
          <w:p w14:paraId="468A6CDE" w14:textId="77777777" w:rsidR="005B385E" w:rsidRPr="00EE050E" w:rsidRDefault="005B385E" w:rsidP="00564C41">
            <w:pPr>
              <w:pStyle w:val="Default"/>
              <w:rPr>
                <w:color w:val="auto"/>
                <w:sz w:val="23"/>
                <w:szCs w:val="23"/>
              </w:rPr>
            </w:pPr>
          </w:p>
        </w:tc>
      </w:tr>
      <w:tr w:rsidR="00EE050E" w:rsidRPr="00EE050E" w14:paraId="25D4CBA2" w14:textId="77777777" w:rsidTr="00564C41">
        <w:trPr>
          <w:trHeight w:hRule="exact" w:val="284"/>
        </w:trPr>
        <w:tc>
          <w:tcPr>
            <w:tcW w:w="2126" w:type="dxa"/>
            <w:hideMark/>
          </w:tcPr>
          <w:p w14:paraId="7CB0B437" w14:textId="77777777" w:rsidR="005B385E" w:rsidRPr="00EE050E" w:rsidRDefault="005B385E" w:rsidP="00564C41">
            <w:pPr>
              <w:pStyle w:val="Default"/>
              <w:rPr>
                <w:b/>
                <w:color w:val="auto"/>
                <w:sz w:val="23"/>
                <w:szCs w:val="23"/>
              </w:rPr>
            </w:pPr>
            <w:r w:rsidRPr="00EE050E">
              <w:rPr>
                <w:b/>
                <w:color w:val="auto"/>
                <w:sz w:val="23"/>
                <w:szCs w:val="23"/>
              </w:rPr>
              <w:t>2015/16</w:t>
            </w:r>
          </w:p>
        </w:tc>
        <w:tc>
          <w:tcPr>
            <w:tcW w:w="1749" w:type="dxa"/>
            <w:hideMark/>
          </w:tcPr>
          <w:p w14:paraId="21FEA0D6" w14:textId="77777777" w:rsidR="005B385E" w:rsidRPr="00EE050E" w:rsidRDefault="005B385E" w:rsidP="00564C41">
            <w:pPr>
              <w:pStyle w:val="Default"/>
              <w:jc w:val="right"/>
              <w:rPr>
                <w:color w:val="auto"/>
                <w:sz w:val="23"/>
                <w:szCs w:val="23"/>
              </w:rPr>
            </w:pPr>
            <w:r w:rsidRPr="00EE050E">
              <w:rPr>
                <w:color w:val="auto"/>
                <w:sz w:val="23"/>
                <w:szCs w:val="23"/>
              </w:rPr>
              <w:t>25,584</w:t>
            </w:r>
          </w:p>
        </w:tc>
        <w:tc>
          <w:tcPr>
            <w:tcW w:w="1749" w:type="dxa"/>
            <w:hideMark/>
          </w:tcPr>
          <w:p w14:paraId="406CF926" w14:textId="77777777" w:rsidR="005B385E" w:rsidRPr="00EE050E" w:rsidRDefault="005B385E" w:rsidP="00564C41">
            <w:pPr>
              <w:pStyle w:val="Default"/>
              <w:jc w:val="right"/>
              <w:rPr>
                <w:color w:val="auto"/>
                <w:sz w:val="23"/>
                <w:szCs w:val="23"/>
              </w:rPr>
            </w:pPr>
            <w:r w:rsidRPr="00EE050E">
              <w:rPr>
                <w:color w:val="auto"/>
                <w:sz w:val="23"/>
                <w:szCs w:val="23"/>
              </w:rPr>
              <w:t>26,255</w:t>
            </w:r>
          </w:p>
        </w:tc>
        <w:tc>
          <w:tcPr>
            <w:tcW w:w="1743" w:type="dxa"/>
            <w:hideMark/>
          </w:tcPr>
          <w:p w14:paraId="2F9F049E" w14:textId="77777777" w:rsidR="005B385E" w:rsidRPr="00EE050E" w:rsidRDefault="005B385E" w:rsidP="00564C41">
            <w:pPr>
              <w:pStyle w:val="Default"/>
              <w:jc w:val="right"/>
              <w:rPr>
                <w:color w:val="auto"/>
                <w:sz w:val="23"/>
                <w:szCs w:val="23"/>
              </w:rPr>
            </w:pPr>
            <w:r w:rsidRPr="00EE050E">
              <w:rPr>
                <w:color w:val="auto"/>
                <w:sz w:val="23"/>
                <w:szCs w:val="23"/>
              </w:rPr>
              <w:t>(671)</w:t>
            </w:r>
          </w:p>
        </w:tc>
        <w:tc>
          <w:tcPr>
            <w:tcW w:w="1824" w:type="dxa"/>
            <w:hideMark/>
          </w:tcPr>
          <w:p w14:paraId="0280E4C3" w14:textId="77777777" w:rsidR="005B385E" w:rsidRPr="00EE050E" w:rsidRDefault="005B385E" w:rsidP="00564C41">
            <w:pPr>
              <w:pStyle w:val="Default"/>
              <w:jc w:val="right"/>
              <w:rPr>
                <w:color w:val="auto"/>
                <w:sz w:val="23"/>
                <w:szCs w:val="23"/>
              </w:rPr>
            </w:pPr>
            <w:r w:rsidRPr="00EE050E">
              <w:rPr>
                <w:color w:val="auto"/>
                <w:sz w:val="23"/>
                <w:szCs w:val="23"/>
              </w:rPr>
              <w:t>(671)</w:t>
            </w:r>
          </w:p>
        </w:tc>
      </w:tr>
      <w:tr w:rsidR="00EE050E" w:rsidRPr="00EE050E" w14:paraId="3F5C8DF7" w14:textId="77777777" w:rsidTr="00564C41">
        <w:trPr>
          <w:trHeight w:hRule="exact" w:val="284"/>
        </w:trPr>
        <w:tc>
          <w:tcPr>
            <w:tcW w:w="2126" w:type="dxa"/>
          </w:tcPr>
          <w:p w14:paraId="6F94C192" w14:textId="77777777" w:rsidR="005B385E" w:rsidRPr="00EE050E" w:rsidRDefault="005B385E" w:rsidP="00564C41">
            <w:pPr>
              <w:pStyle w:val="Default"/>
              <w:rPr>
                <w:b/>
                <w:color w:val="auto"/>
                <w:sz w:val="23"/>
                <w:szCs w:val="23"/>
              </w:rPr>
            </w:pPr>
          </w:p>
        </w:tc>
        <w:tc>
          <w:tcPr>
            <w:tcW w:w="1749" w:type="dxa"/>
          </w:tcPr>
          <w:p w14:paraId="38D2E5F7" w14:textId="77777777" w:rsidR="005B385E" w:rsidRPr="00EE050E" w:rsidRDefault="005B385E" w:rsidP="00564C41">
            <w:pPr>
              <w:pStyle w:val="Default"/>
              <w:jc w:val="right"/>
              <w:rPr>
                <w:color w:val="auto"/>
                <w:sz w:val="23"/>
                <w:szCs w:val="23"/>
              </w:rPr>
            </w:pPr>
          </w:p>
        </w:tc>
        <w:tc>
          <w:tcPr>
            <w:tcW w:w="1749" w:type="dxa"/>
          </w:tcPr>
          <w:p w14:paraId="0DCD0C2D" w14:textId="77777777" w:rsidR="005B385E" w:rsidRPr="00EE050E" w:rsidRDefault="005B385E" w:rsidP="00564C41">
            <w:pPr>
              <w:pStyle w:val="Default"/>
              <w:jc w:val="right"/>
              <w:rPr>
                <w:color w:val="auto"/>
                <w:sz w:val="23"/>
                <w:szCs w:val="23"/>
              </w:rPr>
            </w:pPr>
          </w:p>
        </w:tc>
        <w:tc>
          <w:tcPr>
            <w:tcW w:w="1743" w:type="dxa"/>
          </w:tcPr>
          <w:p w14:paraId="0E58CCDA" w14:textId="77777777" w:rsidR="005B385E" w:rsidRPr="00EE050E" w:rsidRDefault="005B385E" w:rsidP="00564C41">
            <w:pPr>
              <w:pStyle w:val="Default"/>
              <w:jc w:val="right"/>
              <w:rPr>
                <w:color w:val="auto"/>
                <w:sz w:val="23"/>
                <w:szCs w:val="23"/>
              </w:rPr>
            </w:pPr>
          </w:p>
        </w:tc>
        <w:tc>
          <w:tcPr>
            <w:tcW w:w="1824" w:type="dxa"/>
          </w:tcPr>
          <w:p w14:paraId="7FB78B00" w14:textId="77777777" w:rsidR="005B385E" w:rsidRPr="00EE050E" w:rsidRDefault="005B385E" w:rsidP="00564C41">
            <w:pPr>
              <w:pStyle w:val="Default"/>
              <w:jc w:val="right"/>
              <w:rPr>
                <w:color w:val="auto"/>
                <w:sz w:val="23"/>
                <w:szCs w:val="23"/>
              </w:rPr>
            </w:pPr>
          </w:p>
        </w:tc>
      </w:tr>
      <w:tr w:rsidR="00EE050E" w:rsidRPr="00EE050E" w14:paraId="403192C1" w14:textId="77777777" w:rsidTr="00564C41">
        <w:trPr>
          <w:trHeight w:hRule="exact" w:val="284"/>
        </w:trPr>
        <w:tc>
          <w:tcPr>
            <w:tcW w:w="2126" w:type="dxa"/>
            <w:hideMark/>
          </w:tcPr>
          <w:p w14:paraId="5CBF0615" w14:textId="77777777" w:rsidR="005B385E" w:rsidRPr="00EE050E" w:rsidRDefault="005B385E" w:rsidP="00564C41">
            <w:pPr>
              <w:pStyle w:val="Default"/>
              <w:rPr>
                <w:b/>
                <w:color w:val="auto"/>
                <w:sz w:val="23"/>
                <w:szCs w:val="23"/>
              </w:rPr>
            </w:pPr>
            <w:r w:rsidRPr="00EE050E">
              <w:rPr>
                <w:b/>
                <w:color w:val="auto"/>
                <w:sz w:val="23"/>
                <w:szCs w:val="23"/>
              </w:rPr>
              <w:t>2016/17</w:t>
            </w:r>
          </w:p>
        </w:tc>
        <w:tc>
          <w:tcPr>
            <w:tcW w:w="1749" w:type="dxa"/>
            <w:hideMark/>
          </w:tcPr>
          <w:p w14:paraId="27594D2A" w14:textId="77777777" w:rsidR="005B385E" w:rsidRPr="00EE050E" w:rsidRDefault="005B385E" w:rsidP="00564C41">
            <w:pPr>
              <w:pStyle w:val="Default"/>
              <w:jc w:val="right"/>
              <w:rPr>
                <w:color w:val="auto"/>
                <w:sz w:val="23"/>
                <w:szCs w:val="23"/>
              </w:rPr>
            </w:pPr>
            <w:r w:rsidRPr="00EE050E">
              <w:rPr>
                <w:color w:val="auto"/>
                <w:sz w:val="23"/>
                <w:szCs w:val="23"/>
              </w:rPr>
              <w:t>26,263</w:t>
            </w:r>
          </w:p>
        </w:tc>
        <w:tc>
          <w:tcPr>
            <w:tcW w:w="1749" w:type="dxa"/>
            <w:hideMark/>
          </w:tcPr>
          <w:p w14:paraId="27F20F90" w14:textId="77777777" w:rsidR="005B385E" w:rsidRPr="00EE050E" w:rsidRDefault="005B385E" w:rsidP="00564C41">
            <w:pPr>
              <w:pStyle w:val="Default"/>
              <w:jc w:val="right"/>
              <w:rPr>
                <w:color w:val="auto"/>
                <w:sz w:val="23"/>
                <w:szCs w:val="23"/>
              </w:rPr>
            </w:pPr>
            <w:r w:rsidRPr="00EE050E">
              <w:rPr>
                <w:color w:val="auto"/>
                <w:sz w:val="23"/>
                <w:szCs w:val="23"/>
              </w:rPr>
              <w:t>29,231</w:t>
            </w:r>
          </w:p>
        </w:tc>
        <w:tc>
          <w:tcPr>
            <w:tcW w:w="1743" w:type="dxa"/>
            <w:hideMark/>
          </w:tcPr>
          <w:p w14:paraId="0C4BCFD9" w14:textId="77777777" w:rsidR="005B385E" w:rsidRPr="00EE050E" w:rsidRDefault="005B385E" w:rsidP="00564C41">
            <w:pPr>
              <w:pStyle w:val="Default"/>
              <w:jc w:val="right"/>
              <w:rPr>
                <w:color w:val="auto"/>
                <w:sz w:val="23"/>
                <w:szCs w:val="23"/>
              </w:rPr>
            </w:pPr>
            <w:r w:rsidRPr="00EE050E">
              <w:rPr>
                <w:color w:val="auto"/>
                <w:sz w:val="23"/>
                <w:szCs w:val="23"/>
              </w:rPr>
              <w:t>(2,968)</w:t>
            </w:r>
          </w:p>
        </w:tc>
        <w:tc>
          <w:tcPr>
            <w:tcW w:w="1824" w:type="dxa"/>
            <w:hideMark/>
          </w:tcPr>
          <w:p w14:paraId="537164B7" w14:textId="77777777" w:rsidR="005B385E" w:rsidRPr="00EE050E" w:rsidRDefault="005B385E" w:rsidP="00564C41">
            <w:pPr>
              <w:pStyle w:val="Default"/>
              <w:jc w:val="right"/>
              <w:rPr>
                <w:color w:val="auto"/>
                <w:sz w:val="23"/>
                <w:szCs w:val="23"/>
              </w:rPr>
            </w:pPr>
            <w:r w:rsidRPr="00EE050E">
              <w:rPr>
                <w:color w:val="auto"/>
                <w:sz w:val="23"/>
                <w:szCs w:val="23"/>
              </w:rPr>
              <w:t>(3,639)</w:t>
            </w:r>
          </w:p>
        </w:tc>
      </w:tr>
      <w:tr w:rsidR="00EE050E" w:rsidRPr="00EE050E" w14:paraId="3377EAA8" w14:textId="77777777" w:rsidTr="00564C41">
        <w:trPr>
          <w:trHeight w:hRule="exact" w:val="284"/>
        </w:trPr>
        <w:tc>
          <w:tcPr>
            <w:tcW w:w="2126" w:type="dxa"/>
          </w:tcPr>
          <w:p w14:paraId="48D7BA86" w14:textId="77777777" w:rsidR="005B385E" w:rsidRPr="00EE050E" w:rsidRDefault="005B385E" w:rsidP="00564C41">
            <w:pPr>
              <w:pStyle w:val="Default"/>
              <w:rPr>
                <w:b/>
                <w:color w:val="auto"/>
                <w:sz w:val="23"/>
                <w:szCs w:val="23"/>
              </w:rPr>
            </w:pPr>
          </w:p>
        </w:tc>
        <w:tc>
          <w:tcPr>
            <w:tcW w:w="1749" w:type="dxa"/>
          </w:tcPr>
          <w:p w14:paraId="171B7A4D" w14:textId="77777777" w:rsidR="005B385E" w:rsidRPr="00EE050E" w:rsidRDefault="005B385E" w:rsidP="00564C41">
            <w:pPr>
              <w:pStyle w:val="Default"/>
              <w:jc w:val="right"/>
              <w:rPr>
                <w:color w:val="auto"/>
                <w:sz w:val="23"/>
                <w:szCs w:val="23"/>
              </w:rPr>
            </w:pPr>
          </w:p>
        </w:tc>
        <w:tc>
          <w:tcPr>
            <w:tcW w:w="1749" w:type="dxa"/>
          </w:tcPr>
          <w:p w14:paraId="142FAABA" w14:textId="77777777" w:rsidR="005B385E" w:rsidRPr="00EE050E" w:rsidRDefault="005B385E" w:rsidP="00564C41">
            <w:pPr>
              <w:pStyle w:val="Default"/>
              <w:jc w:val="right"/>
              <w:rPr>
                <w:color w:val="auto"/>
                <w:sz w:val="23"/>
                <w:szCs w:val="23"/>
              </w:rPr>
            </w:pPr>
          </w:p>
        </w:tc>
        <w:tc>
          <w:tcPr>
            <w:tcW w:w="1743" w:type="dxa"/>
          </w:tcPr>
          <w:p w14:paraId="03B55161" w14:textId="77777777" w:rsidR="005B385E" w:rsidRPr="00EE050E" w:rsidRDefault="005B385E" w:rsidP="00564C41">
            <w:pPr>
              <w:pStyle w:val="Default"/>
              <w:jc w:val="right"/>
              <w:rPr>
                <w:color w:val="auto"/>
                <w:sz w:val="23"/>
                <w:szCs w:val="23"/>
              </w:rPr>
            </w:pPr>
          </w:p>
        </w:tc>
        <w:tc>
          <w:tcPr>
            <w:tcW w:w="1824" w:type="dxa"/>
          </w:tcPr>
          <w:p w14:paraId="5DFFA55E" w14:textId="77777777" w:rsidR="005B385E" w:rsidRPr="00EE050E" w:rsidRDefault="005B385E" w:rsidP="00564C41">
            <w:pPr>
              <w:pStyle w:val="Default"/>
              <w:jc w:val="right"/>
              <w:rPr>
                <w:color w:val="auto"/>
                <w:sz w:val="23"/>
                <w:szCs w:val="23"/>
              </w:rPr>
            </w:pPr>
          </w:p>
        </w:tc>
      </w:tr>
      <w:tr w:rsidR="00EE050E" w:rsidRPr="00EE050E" w14:paraId="1E3B64E1" w14:textId="77777777" w:rsidTr="00564C41">
        <w:trPr>
          <w:trHeight w:hRule="exact" w:val="284"/>
        </w:trPr>
        <w:tc>
          <w:tcPr>
            <w:tcW w:w="2126" w:type="dxa"/>
            <w:hideMark/>
          </w:tcPr>
          <w:p w14:paraId="1A71EAE7" w14:textId="77777777" w:rsidR="005B385E" w:rsidRPr="00EE050E" w:rsidRDefault="005B385E" w:rsidP="00564C41">
            <w:pPr>
              <w:pStyle w:val="Default"/>
              <w:rPr>
                <w:b/>
                <w:color w:val="auto"/>
                <w:sz w:val="23"/>
                <w:szCs w:val="23"/>
              </w:rPr>
            </w:pPr>
            <w:r w:rsidRPr="00EE050E">
              <w:rPr>
                <w:b/>
                <w:color w:val="auto"/>
                <w:sz w:val="23"/>
                <w:szCs w:val="23"/>
              </w:rPr>
              <w:t>2017/18</w:t>
            </w:r>
          </w:p>
        </w:tc>
        <w:tc>
          <w:tcPr>
            <w:tcW w:w="1749" w:type="dxa"/>
            <w:hideMark/>
          </w:tcPr>
          <w:p w14:paraId="1F4D586B" w14:textId="77777777" w:rsidR="005B385E" w:rsidRPr="00EE050E" w:rsidRDefault="005B385E" w:rsidP="00564C41">
            <w:pPr>
              <w:pStyle w:val="Default"/>
              <w:jc w:val="right"/>
              <w:rPr>
                <w:color w:val="auto"/>
                <w:sz w:val="23"/>
                <w:szCs w:val="23"/>
              </w:rPr>
            </w:pPr>
            <w:r w:rsidRPr="00EE050E">
              <w:rPr>
                <w:color w:val="auto"/>
                <w:sz w:val="23"/>
                <w:szCs w:val="23"/>
              </w:rPr>
              <w:t>27,520</w:t>
            </w:r>
          </w:p>
        </w:tc>
        <w:tc>
          <w:tcPr>
            <w:tcW w:w="1749" w:type="dxa"/>
            <w:hideMark/>
          </w:tcPr>
          <w:p w14:paraId="7545B2B2" w14:textId="77777777" w:rsidR="005B385E" w:rsidRPr="00EE050E" w:rsidRDefault="005B385E" w:rsidP="00564C41">
            <w:pPr>
              <w:pStyle w:val="Default"/>
              <w:jc w:val="right"/>
              <w:rPr>
                <w:color w:val="auto"/>
                <w:sz w:val="23"/>
                <w:szCs w:val="23"/>
              </w:rPr>
            </w:pPr>
            <w:r w:rsidRPr="00EE050E">
              <w:rPr>
                <w:color w:val="auto"/>
                <w:sz w:val="23"/>
                <w:szCs w:val="23"/>
              </w:rPr>
              <w:t>31,856</w:t>
            </w:r>
          </w:p>
        </w:tc>
        <w:tc>
          <w:tcPr>
            <w:tcW w:w="1743" w:type="dxa"/>
            <w:hideMark/>
          </w:tcPr>
          <w:p w14:paraId="0DE54EDA" w14:textId="77777777" w:rsidR="005B385E" w:rsidRPr="00EE050E" w:rsidRDefault="005B385E" w:rsidP="00564C41">
            <w:pPr>
              <w:pStyle w:val="Default"/>
              <w:jc w:val="right"/>
              <w:rPr>
                <w:color w:val="auto"/>
                <w:sz w:val="23"/>
                <w:szCs w:val="23"/>
              </w:rPr>
            </w:pPr>
            <w:r w:rsidRPr="00EE050E">
              <w:rPr>
                <w:color w:val="auto"/>
                <w:sz w:val="23"/>
                <w:szCs w:val="23"/>
              </w:rPr>
              <w:t>(4,336)</w:t>
            </w:r>
          </w:p>
        </w:tc>
        <w:tc>
          <w:tcPr>
            <w:tcW w:w="1824" w:type="dxa"/>
            <w:hideMark/>
          </w:tcPr>
          <w:p w14:paraId="310EC229" w14:textId="77777777" w:rsidR="005B385E" w:rsidRPr="00EE050E" w:rsidRDefault="005B385E" w:rsidP="00564C41">
            <w:pPr>
              <w:pStyle w:val="Default"/>
              <w:jc w:val="right"/>
              <w:rPr>
                <w:color w:val="auto"/>
                <w:sz w:val="23"/>
                <w:szCs w:val="23"/>
              </w:rPr>
            </w:pPr>
            <w:r w:rsidRPr="00EE050E">
              <w:rPr>
                <w:color w:val="auto"/>
                <w:sz w:val="23"/>
                <w:szCs w:val="23"/>
              </w:rPr>
              <w:t>(7,975)</w:t>
            </w:r>
          </w:p>
        </w:tc>
      </w:tr>
      <w:tr w:rsidR="00EE050E" w:rsidRPr="00EE050E" w14:paraId="12EBA9C0" w14:textId="77777777" w:rsidTr="00564C41">
        <w:trPr>
          <w:trHeight w:hRule="exact" w:val="284"/>
        </w:trPr>
        <w:tc>
          <w:tcPr>
            <w:tcW w:w="2126" w:type="dxa"/>
          </w:tcPr>
          <w:p w14:paraId="6799D83D" w14:textId="77777777" w:rsidR="005B385E" w:rsidRPr="00EE050E" w:rsidRDefault="005B385E" w:rsidP="00564C41">
            <w:pPr>
              <w:pStyle w:val="Default"/>
              <w:rPr>
                <w:b/>
                <w:color w:val="auto"/>
                <w:sz w:val="23"/>
                <w:szCs w:val="23"/>
              </w:rPr>
            </w:pPr>
          </w:p>
        </w:tc>
        <w:tc>
          <w:tcPr>
            <w:tcW w:w="1749" w:type="dxa"/>
          </w:tcPr>
          <w:p w14:paraId="14098776" w14:textId="77777777" w:rsidR="005B385E" w:rsidRPr="00EE050E" w:rsidRDefault="005B385E" w:rsidP="00564C41">
            <w:pPr>
              <w:pStyle w:val="Default"/>
              <w:jc w:val="right"/>
              <w:rPr>
                <w:color w:val="auto"/>
                <w:sz w:val="23"/>
                <w:szCs w:val="23"/>
              </w:rPr>
            </w:pPr>
          </w:p>
        </w:tc>
        <w:tc>
          <w:tcPr>
            <w:tcW w:w="1749" w:type="dxa"/>
          </w:tcPr>
          <w:p w14:paraId="4C9E718A" w14:textId="77777777" w:rsidR="005B385E" w:rsidRPr="00EE050E" w:rsidRDefault="005B385E" w:rsidP="00564C41">
            <w:pPr>
              <w:pStyle w:val="Default"/>
              <w:jc w:val="right"/>
              <w:rPr>
                <w:color w:val="auto"/>
                <w:sz w:val="23"/>
                <w:szCs w:val="23"/>
              </w:rPr>
            </w:pPr>
          </w:p>
        </w:tc>
        <w:tc>
          <w:tcPr>
            <w:tcW w:w="1743" w:type="dxa"/>
          </w:tcPr>
          <w:p w14:paraId="75769365" w14:textId="77777777" w:rsidR="005B385E" w:rsidRPr="00EE050E" w:rsidRDefault="005B385E" w:rsidP="00564C41">
            <w:pPr>
              <w:pStyle w:val="Default"/>
              <w:jc w:val="right"/>
              <w:rPr>
                <w:color w:val="auto"/>
                <w:sz w:val="23"/>
                <w:szCs w:val="23"/>
              </w:rPr>
            </w:pPr>
          </w:p>
        </w:tc>
        <w:tc>
          <w:tcPr>
            <w:tcW w:w="1824" w:type="dxa"/>
          </w:tcPr>
          <w:p w14:paraId="610188D8" w14:textId="77777777" w:rsidR="005B385E" w:rsidRPr="00EE050E" w:rsidRDefault="005B385E" w:rsidP="00564C41">
            <w:pPr>
              <w:pStyle w:val="Default"/>
              <w:jc w:val="right"/>
              <w:rPr>
                <w:color w:val="auto"/>
                <w:sz w:val="23"/>
                <w:szCs w:val="23"/>
              </w:rPr>
            </w:pPr>
          </w:p>
        </w:tc>
      </w:tr>
      <w:tr w:rsidR="00EE050E" w:rsidRPr="00EE050E" w14:paraId="4BA3C3A0" w14:textId="77777777" w:rsidTr="00564C41">
        <w:trPr>
          <w:trHeight w:hRule="exact" w:val="284"/>
        </w:trPr>
        <w:tc>
          <w:tcPr>
            <w:tcW w:w="2126" w:type="dxa"/>
            <w:hideMark/>
          </w:tcPr>
          <w:p w14:paraId="75DBF813" w14:textId="77777777" w:rsidR="005B385E" w:rsidRPr="00EE050E" w:rsidRDefault="005B385E" w:rsidP="00564C41">
            <w:pPr>
              <w:pStyle w:val="Default"/>
              <w:rPr>
                <w:b/>
                <w:color w:val="auto"/>
                <w:sz w:val="23"/>
                <w:szCs w:val="23"/>
              </w:rPr>
            </w:pPr>
            <w:r w:rsidRPr="00EE050E">
              <w:rPr>
                <w:b/>
                <w:color w:val="auto"/>
                <w:sz w:val="23"/>
                <w:szCs w:val="23"/>
              </w:rPr>
              <w:t xml:space="preserve">2018/19 </w:t>
            </w:r>
          </w:p>
        </w:tc>
        <w:tc>
          <w:tcPr>
            <w:tcW w:w="1749" w:type="dxa"/>
            <w:hideMark/>
          </w:tcPr>
          <w:p w14:paraId="12C8DC21" w14:textId="77777777" w:rsidR="005B385E" w:rsidRPr="00EE050E" w:rsidRDefault="005B385E" w:rsidP="00564C41">
            <w:pPr>
              <w:pStyle w:val="Default"/>
              <w:jc w:val="right"/>
              <w:rPr>
                <w:color w:val="auto"/>
                <w:sz w:val="23"/>
                <w:szCs w:val="23"/>
              </w:rPr>
            </w:pPr>
            <w:r w:rsidRPr="00EE050E">
              <w:rPr>
                <w:color w:val="auto"/>
                <w:sz w:val="23"/>
                <w:szCs w:val="23"/>
              </w:rPr>
              <w:t>31,428</w:t>
            </w:r>
          </w:p>
        </w:tc>
        <w:tc>
          <w:tcPr>
            <w:tcW w:w="1749" w:type="dxa"/>
            <w:hideMark/>
          </w:tcPr>
          <w:p w14:paraId="3EB18EC4" w14:textId="77777777" w:rsidR="005B385E" w:rsidRPr="00EE050E" w:rsidRDefault="005B385E" w:rsidP="00564C41">
            <w:pPr>
              <w:pStyle w:val="Default"/>
              <w:jc w:val="right"/>
              <w:rPr>
                <w:color w:val="auto"/>
                <w:sz w:val="23"/>
                <w:szCs w:val="23"/>
              </w:rPr>
            </w:pPr>
            <w:r w:rsidRPr="00EE050E">
              <w:rPr>
                <w:color w:val="auto"/>
                <w:sz w:val="23"/>
                <w:szCs w:val="23"/>
              </w:rPr>
              <w:t>34,093</w:t>
            </w:r>
          </w:p>
        </w:tc>
        <w:tc>
          <w:tcPr>
            <w:tcW w:w="1743" w:type="dxa"/>
            <w:hideMark/>
          </w:tcPr>
          <w:p w14:paraId="3CBED88F" w14:textId="77777777" w:rsidR="005B385E" w:rsidRPr="00EE050E" w:rsidRDefault="005B385E" w:rsidP="00564C41">
            <w:pPr>
              <w:pStyle w:val="Default"/>
              <w:jc w:val="right"/>
              <w:rPr>
                <w:color w:val="auto"/>
                <w:sz w:val="23"/>
                <w:szCs w:val="23"/>
              </w:rPr>
            </w:pPr>
            <w:r w:rsidRPr="00EE050E">
              <w:rPr>
                <w:color w:val="auto"/>
                <w:sz w:val="23"/>
                <w:szCs w:val="23"/>
              </w:rPr>
              <w:t>(2,665)</w:t>
            </w:r>
          </w:p>
        </w:tc>
        <w:tc>
          <w:tcPr>
            <w:tcW w:w="1824" w:type="dxa"/>
            <w:hideMark/>
          </w:tcPr>
          <w:p w14:paraId="0086BA3F" w14:textId="77777777" w:rsidR="005B385E" w:rsidRPr="00EE050E" w:rsidRDefault="005B385E" w:rsidP="00564C41">
            <w:pPr>
              <w:pStyle w:val="Default"/>
              <w:jc w:val="right"/>
              <w:rPr>
                <w:color w:val="auto"/>
                <w:sz w:val="23"/>
                <w:szCs w:val="23"/>
              </w:rPr>
            </w:pPr>
            <w:r w:rsidRPr="00EE050E">
              <w:rPr>
                <w:color w:val="auto"/>
                <w:sz w:val="23"/>
                <w:szCs w:val="23"/>
              </w:rPr>
              <w:t>(10,640)</w:t>
            </w:r>
          </w:p>
        </w:tc>
      </w:tr>
      <w:tr w:rsidR="00EE050E" w:rsidRPr="00EE050E" w14:paraId="7CC5FA1F" w14:textId="77777777" w:rsidTr="00564C41">
        <w:trPr>
          <w:trHeight w:hRule="exact" w:val="284"/>
        </w:trPr>
        <w:tc>
          <w:tcPr>
            <w:tcW w:w="2126" w:type="dxa"/>
          </w:tcPr>
          <w:p w14:paraId="6494A891" w14:textId="77777777" w:rsidR="005B385E" w:rsidRPr="00EE050E" w:rsidRDefault="005B385E" w:rsidP="00564C41">
            <w:pPr>
              <w:pStyle w:val="Default"/>
              <w:rPr>
                <w:b/>
                <w:color w:val="auto"/>
                <w:sz w:val="23"/>
                <w:szCs w:val="23"/>
              </w:rPr>
            </w:pPr>
          </w:p>
        </w:tc>
        <w:tc>
          <w:tcPr>
            <w:tcW w:w="1749" w:type="dxa"/>
          </w:tcPr>
          <w:p w14:paraId="3613A701" w14:textId="77777777" w:rsidR="005B385E" w:rsidRPr="00EE050E" w:rsidRDefault="005B385E" w:rsidP="00564C41">
            <w:pPr>
              <w:pStyle w:val="Default"/>
              <w:jc w:val="right"/>
              <w:rPr>
                <w:color w:val="auto"/>
                <w:sz w:val="23"/>
                <w:szCs w:val="23"/>
              </w:rPr>
            </w:pPr>
          </w:p>
        </w:tc>
        <w:tc>
          <w:tcPr>
            <w:tcW w:w="1749" w:type="dxa"/>
          </w:tcPr>
          <w:p w14:paraId="2AFAB385" w14:textId="77777777" w:rsidR="005B385E" w:rsidRPr="00EE050E" w:rsidRDefault="005B385E" w:rsidP="00564C41">
            <w:pPr>
              <w:pStyle w:val="Default"/>
              <w:jc w:val="right"/>
              <w:rPr>
                <w:color w:val="auto"/>
                <w:sz w:val="23"/>
                <w:szCs w:val="23"/>
              </w:rPr>
            </w:pPr>
          </w:p>
        </w:tc>
        <w:tc>
          <w:tcPr>
            <w:tcW w:w="1743" w:type="dxa"/>
          </w:tcPr>
          <w:p w14:paraId="6EC5CD34" w14:textId="77777777" w:rsidR="005B385E" w:rsidRPr="00EE050E" w:rsidRDefault="005B385E" w:rsidP="00564C41">
            <w:pPr>
              <w:pStyle w:val="Default"/>
              <w:jc w:val="right"/>
              <w:rPr>
                <w:color w:val="auto"/>
                <w:sz w:val="23"/>
                <w:szCs w:val="23"/>
              </w:rPr>
            </w:pPr>
          </w:p>
        </w:tc>
        <w:tc>
          <w:tcPr>
            <w:tcW w:w="1824" w:type="dxa"/>
          </w:tcPr>
          <w:p w14:paraId="355E4691" w14:textId="77777777" w:rsidR="005B385E" w:rsidRPr="00EE050E" w:rsidRDefault="005B385E" w:rsidP="00564C41">
            <w:pPr>
              <w:pStyle w:val="Default"/>
              <w:jc w:val="right"/>
              <w:rPr>
                <w:color w:val="auto"/>
                <w:sz w:val="23"/>
                <w:szCs w:val="23"/>
              </w:rPr>
            </w:pPr>
          </w:p>
        </w:tc>
      </w:tr>
      <w:tr w:rsidR="00EE050E" w:rsidRPr="00EE050E" w14:paraId="6FF62493" w14:textId="77777777" w:rsidTr="00564C41">
        <w:trPr>
          <w:trHeight w:hRule="exact" w:val="284"/>
        </w:trPr>
        <w:tc>
          <w:tcPr>
            <w:tcW w:w="2126" w:type="dxa"/>
            <w:hideMark/>
          </w:tcPr>
          <w:p w14:paraId="5219621C" w14:textId="77777777" w:rsidR="005B385E" w:rsidRPr="00EE050E" w:rsidRDefault="005B385E" w:rsidP="00564C41">
            <w:pPr>
              <w:pStyle w:val="Default"/>
              <w:rPr>
                <w:b/>
                <w:color w:val="auto"/>
                <w:sz w:val="23"/>
                <w:szCs w:val="23"/>
              </w:rPr>
            </w:pPr>
            <w:r w:rsidRPr="00EE050E">
              <w:rPr>
                <w:b/>
                <w:color w:val="auto"/>
                <w:sz w:val="23"/>
                <w:szCs w:val="23"/>
              </w:rPr>
              <w:t xml:space="preserve">2019/20 </w:t>
            </w:r>
          </w:p>
        </w:tc>
        <w:tc>
          <w:tcPr>
            <w:tcW w:w="1749" w:type="dxa"/>
            <w:hideMark/>
          </w:tcPr>
          <w:p w14:paraId="32D5A6E9" w14:textId="77777777" w:rsidR="005B385E" w:rsidRPr="00EE050E" w:rsidRDefault="005B385E" w:rsidP="00564C41">
            <w:pPr>
              <w:pStyle w:val="Default"/>
              <w:jc w:val="right"/>
              <w:rPr>
                <w:color w:val="auto"/>
                <w:sz w:val="23"/>
                <w:szCs w:val="23"/>
              </w:rPr>
            </w:pPr>
            <w:r w:rsidRPr="00EE050E">
              <w:rPr>
                <w:color w:val="auto"/>
                <w:sz w:val="23"/>
                <w:szCs w:val="23"/>
              </w:rPr>
              <w:t>33,043</w:t>
            </w:r>
          </w:p>
        </w:tc>
        <w:tc>
          <w:tcPr>
            <w:tcW w:w="1749" w:type="dxa"/>
            <w:hideMark/>
          </w:tcPr>
          <w:p w14:paraId="49711136" w14:textId="77777777" w:rsidR="005B385E" w:rsidRPr="00EE050E" w:rsidRDefault="005B385E" w:rsidP="00564C41">
            <w:pPr>
              <w:pStyle w:val="Default"/>
              <w:jc w:val="right"/>
              <w:rPr>
                <w:color w:val="auto"/>
                <w:sz w:val="23"/>
                <w:szCs w:val="23"/>
              </w:rPr>
            </w:pPr>
            <w:r w:rsidRPr="00EE050E">
              <w:rPr>
                <w:color w:val="auto"/>
                <w:sz w:val="23"/>
                <w:szCs w:val="23"/>
              </w:rPr>
              <w:t>37,282</w:t>
            </w:r>
          </w:p>
        </w:tc>
        <w:tc>
          <w:tcPr>
            <w:tcW w:w="1743" w:type="dxa"/>
            <w:hideMark/>
          </w:tcPr>
          <w:p w14:paraId="11AE12EC" w14:textId="77777777" w:rsidR="005B385E" w:rsidRPr="00EE050E" w:rsidRDefault="005B385E" w:rsidP="00564C41">
            <w:pPr>
              <w:pStyle w:val="Default"/>
              <w:jc w:val="right"/>
              <w:rPr>
                <w:color w:val="auto"/>
                <w:sz w:val="23"/>
                <w:szCs w:val="23"/>
              </w:rPr>
            </w:pPr>
            <w:r w:rsidRPr="00EE050E">
              <w:rPr>
                <w:color w:val="auto"/>
                <w:sz w:val="23"/>
                <w:szCs w:val="23"/>
              </w:rPr>
              <w:t>(4,239)</w:t>
            </w:r>
          </w:p>
        </w:tc>
        <w:tc>
          <w:tcPr>
            <w:tcW w:w="1824" w:type="dxa"/>
            <w:hideMark/>
          </w:tcPr>
          <w:p w14:paraId="5E189417" w14:textId="77777777" w:rsidR="005B385E" w:rsidRPr="00EE050E" w:rsidRDefault="005B385E" w:rsidP="00564C41">
            <w:pPr>
              <w:pStyle w:val="Default"/>
              <w:jc w:val="right"/>
              <w:rPr>
                <w:color w:val="auto"/>
                <w:sz w:val="23"/>
                <w:szCs w:val="23"/>
              </w:rPr>
            </w:pPr>
            <w:r w:rsidRPr="00EE050E">
              <w:rPr>
                <w:color w:val="auto"/>
                <w:sz w:val="23"/>
                <w:szCs w:val="23"/>
              </w:rPr>
              <w:t>(14,879)</w:t>
            </w:r>
          </w:p>
        </w:tc>
      </w:tr>
      <w:tr w:rsidR="00EE050E" w:rsidRPr="00EE050E" w14:paraId="1D4DF5C0" w14:textId="77777777" w:rsidTr="00564C41">
        <w:trPr>
          <w:trHeight w:hRule="exact" w:val="284"/>
        </w:trPr>
        <w:tc>
          <w:tcPr>
            <w:tcW w:w="2126" w:type="dxa"/>
          </w:tcPr>
          <w:p w14:paraId="50E5FCA9" w14:textId="77777777" w:rsidR="005B385E" w:rsidRPr="00EE050E" w:rsidRDefault="005B385E" w:rsidP="00564C41">
            <w:pPr>
              <w:pStyle w:val="Default"/>
              <w:rPr>
                <w:b/>
                <w:color w:val="auto"/>
                <w:sz w:val="23"/>
                <w:szCs w:val="23"/>
              </w:rPr>
            </w:pPr>
          </w:p>
        </w:tc>
        <w:tc>
          <w:tcPr>
            <w:tcW w:w="1749" w:type="dxa"/>
          </w:tcPr>
          <w:p w14:paraId="221AB08B" w14:textId="77777777" w:rsidR="005B385E" w:rsidRPr="00EE050E" w:rsidRDefault="005B385E" w:rsidP="00564C41">
            <w:pPr>
              <w:pStyle w:val="Default"/>
              <w:jc w:val="right"/>
              <w:rPr>
                <w:color w:val="auto"/>
                <w:sz w:val="23"/>
                <w:szCs w:val="23"/>
              </w:rPr>
            </w:pPr>
          </w:p>
        </w:tc>
        <w:tc>
          <w:tcPr>
            <w:tcW w:w="1749" w:type="dxa"/>
          </w:tcPr>
          <w:p w14:paraId="74F39378" w14:textId="77777777" w:rsidR="005B385E" w:rsidRPr="00EE050E" w:rsidRDefault="005B385E" w:rsidP="00564C41">
            <w:pPr>
              <w:pStyle w:val="Default"/>
              <w:jc w:val="right"/>
              <w:rPr>
                <w:color w:val="auto"/>
                <w:sz w:val="23"/>
                <w:szCs w:val="23"/>
              </w:rPr>
            </w:pPr>
          </w:p>
        </w:tc>
        <w:tc>
          <w:tcPr>
            <w:tcW w:w="1743" w:type="dxa"/>
          </w:tcPr>
          <w:p w14:paraId="3F6D4DAB" w14:textId="77777777" w:rsidR="005B385E" w:rsidRPr="00EE050E" w:rsidRDefault="005B385E" w:rsidP="00564C41">
            <w:pPr>
              <w:pStyle w:val="Default"/>
              <w:jc w:val="right"/>
              <w:rPr>
                <w:color w:val="auto"/>
                <w:sz w:val="23"/>
                <w:szCs w:val="23"/>
              </w:rPr>
            </w:pPr>
          </w:p>
        </w:tc>
        <w:tc>
          <w:tcPr>
            <w:tcW w:w="1824" w:type="dxa"/>
          </w:tcPr>
          <w:p w14:paraId="5F496253" w14:textId="77777777" w:rsidR="005B385E" w:rsidRPr="00EE050E" w:rsidRDefault="005B385E" w:rsidP="00564C41">
            <w:pPr>
              <w:pStyle w:val="Default"/>
              <w:jc w:val="right"/>
              <w:rPr>
                <w:color w:val="auto"/>
                <w:sz w:val="23"/>
                <w:szCs w:val="23"/>
              </w:rPr>
            </w:pPr>
          </w:p>
        </w:tc>
      </w:tr>
      <w:tr w:rsidR="00EE050E" w:rsidRPr="00EE050E" w14:paraId="2091CCD8" w14:textId="77777777" w:rsidTr="00564C41">
        <w:trPr>
          <w:trHeight w:hRule="exact" w:val="284"/>
        </w:trPr>
        <w:tc>
          <w:tcPr>
            <w:tcW w:w="2126" w:type="dxa"/>
            <w:hideMark/>
          </w:tcPr>
          <w:p w14:paraId="52D99A4B" w14:textId="77777777" w:rsidR="005B385E" w:rsidRPr="00EE050E" w:rsidRDefault="005B385E" w:rsidP="00564C41">
            <w:pPr>
              <w:pStyle w:val="Default"/>
              <w:rPr>
                <w:b/>
                <w:color w:val="auto"/>
                <w:sz w:val="23"/>
                <w:szCs w:val="23"/>
              </w:rPr>
            </w:pPr>
            <w:r w:rsidRPr="00EE050E">
              <w:rPr>
                <w:b/>
                <w:color w:val="auto"/>
                <w:sz w:val="23"/>
                <w:szCs w:val="23"/>
              </w:rPr>
              <w:t xml:space="preserve">2020/21 </w:t>
            </w:r>
          </w:p>
        </w:tc>
        <w:tc>
          <w:tcPr>
            <w:tcW w:w="1749" w:type="dxa"/>
            <w:hideMark/>
          </w:tcPr>
          <w:p w14:paraId="01011D65" w14:textId="77777777" w:rsidR="005B385E" w:rsidRPr="00EE050E" w:rsidRDefault="005B385E" w:rsidP="00564C41">
            <w:pPr>
              <w:pStyle w:val="Default"/>
              <w:jc w:val="right"/>
              <w:rPr>
                <w:color w:val="auto"/>
                <w:sz w:val="23"/>
                <w:szCs w:val="23"/>
              </w:rPr>
            </w:pPr>
            <w:r w:rsidRPr="00EE050E">
              <w:rPr>
                <w:color w:val="auto"/>
                <w:sz w:val="23"/>
                <w:szCs w:val="23"/>
              </w:rPr>
              <w:t>39,189</w:t>
            </w:r>
          </w:p>
        </w:tc>
        <w:tc>
          <w:tcPr>
            <w:tcW w:w="1749" w:type="dxa"/>
            <w:hideMark/>
          </w:tcPr>
          <w:p w14:paraId="22D15F9E" w14:textId="77777777" w:rsidR="005B385E" w:rsidRPr="00EE050E" w:rsidRDefault="005B385E" w:rsidP="00564C41">
            <w:pPr>
              <w:pStyle w:val="Default"/>
              <w:jc w:val="right"/>
              <w:rPr>
                <w:color w:val="auto"/>
                <w:sz w:val="23"/>
                <w:szCs w:val="23"/>
              </w:rPr>
            </w:pPr>
            <w:r w:rsidRPr="00EE050E">
              <w:rPr>
                <w:color w:val="auto"/>
                <w:sz w:val="23"/>
                <w:szCs w:val="23"/>
              </w:rPr>
              <w:t>40,007</w:t>
            </w:r>
          </w:p>
        </w:tc>
        <w:tc>
          <w:tcPr>
            <w:tcW w:w="1743" w:type="dxa"/>
            <w:hideMark/>
          </w:tcPr>
          <w:p w14:paraId="554E0584" w14:textId="77777777" w:rsidR="005B385E" w:rsidRPr="00EE050E" w:rsidRDefault="005B385E" w:rsidP="00564C41">
            <w:pPr>
              <w:pStyle w:val="Default"/>
              <w:jc w:val="right"/>
              <w:rPr>
                <w:color w:val="auto"/>
                <w:sz w:val="23"/>
                <w:szCs w:val="23"/>
              </w:rPr>
            </w:pPr>
            <w:r w:rsidRPr="00EE050E">
              <w:rPr>
                <w:color w:val="auto"/>
                <w:sz w:val="23"/>
                <w:szCs w:val="23"/>
              </w:rPr>
              <w:t>(818)</w:t>
            </w:r>
          </w:p>
        </w:tc>
        <w:tc>
          <w:tcPr>
            <w:tcW w:w="1824" w:type="dxa"/>
            <w:hideMark/>
          </w:tcPr>
          <w:p w14:paraId="2D368B7C" w14:textId="77777777" w:rsidR="005B385E" w:rsidRPr="00EE050E" w:rsidRDefault="005B385E" w:rsidP="00564C41">
            <w:pPr>
              <w:pStyle w:val="Default"/>
              <w:jc w:val="right"/>
              <w:rPr>
                <w:color w:val="auto"/>
                <w:sz w:val="23"/>
                <w:szCs w:val="23"/>
              </w:rPr>
            </w:pPr>
            <w:r w:rsidRPr="00EE050E">
              <w:rPr>
                <w:color w:val="auto"/>
                <w:sz w:val="23"/>
                <w:szCs w:val="23"/>
              </w:rPr>
              <w:t>(15,697)</w:t>
            </w:r>
          </w:p>
        </w:tc>
      </w:tr>
      <w:tr w:rsidR="00EE050E" w:rsidRPr="00EE050E" w14:paraId="5F8BC64D" w14:textId="77777777" w:rsidTr="00564C41">
        <w:trPr>
          <w:trHeight w:hRule="exact" w:val="284"/>
        </w:trPr>
        <w:tc>
          <w:tcPr>
            <w:tcW w:w="2126" w:type="dxa"/>
          </w:tcPr>
          <w:p w14:paraId="146C482C" w14:textId="77777777" w:rsidR="005B385E" w:rsidRPr="00EE050E" w:rsidRDefault="005B385E" w:rsidP="00564C41">
            <w:pPr>
              <w:pStyle w:val="Default"/>
              <w:rPr>
                <w:b/>
                <w:color w:val="auto"/>
                <w:sz w:val="23"/>
                <w:szCs w:val="23"/>
              </w:rPr>
            </w:pPr>
          </w:p>
        </w:tc>
        <w:tc>
          <w:tcPr>
            <w:tcW w:w="1749" w:type="dxa"/>
          </w:tcPr>
          <w:p w14:paraId="19198153" w14:textId="77777777" w:rsidR="005B385E" w:rsidRPr="00EE050E" w:rsidRDefault="005B385E" w:rsidP="00564C41">
            <w:pPr>
              <w:pStyle w:val="Default"/>
              <w:jc w:val="right"/>
              <w:rPr>
                <w:color w:val="auto"/>
                <w:sz w:val="23"/>
                <w:szCs w:val="23"/>
              </w:rPr>
            </w:pPr>
          </w:p>
        </w:tc>
        <w:tc>
          <w:tcPr>
            <w:tcW w:w="1749" w:type="dxa"/>
          </w:tcPr>
          <w:p w14:paraId="02830F9E" w14:textId="77777777" w:rsidR="005B385E" w:rsidRPr="00EE050E" w:rsidRDefault="005B385E" w:rsidP="00564C41">
            <w:pPr>
              <w:pStyle w:val="Default"/>
              <w:jc w:val="right"/>
              <w:rPr>
                <w:color w:val="auto"/>
                <w:sz w:val="23"/>
                <w:szCs w:val="23"/>
              </w:rPr>
            </w:pPr>
          </w:p>
        </w:tc>
        <w:tc>
          <w:tcPr>
            <w:tcW w:w="1743" w:type="dxa"/>
          </w:tcPr>
          <w:p w14:paraId="78FAD84B" w14:textId="77777777" w:rsidR="005B385E" w:rsidRPr="00EE050E" w:rsidRDefault="005B385E" w:rsidP="00564C41">
            <w:pPr>
              <w:pStyle w:val="Default"/>
              <w:jc w:val="right"/>
              <w:rPr>
                <w:color w:val="auto"/>
                <w:sz w:val="23"/>
                <w:szCs w:val="23"/>
              </w:rPr>
            </w:pPr>
          </w:p>
        </w:tc>
        <w:tc>
          <w:tcPr>
            <w:tcW w:w="1824" w:type="dxa"/>
          </w:tcPr>
          <w:p w14:paraId="4A48A26B" w14:textId="77777777" w:rsidR="005B385E" w:rsidRPr="00EE050E" w:rsidRDefault="005B385E" w:rsidP="00564C41">
            <w:pPr>
              <w:pStyle w:val="Default"/>
              <w:jc w:val="right"/>
              <w:rPr>
                <w:color w:val="auto"/>
                <w:sz w:val="23"/>
                <w:szCs w:val="23"/>
              </w:rPr>
            </w:pPr>
          </w:p>
        </w:tc>
      </w:tr>
      <w:tr w:rsidR="00EE050E" w:rsidRPr="00EE050E" w14:paraId="2A2CE217" w14:textId="77777777" w:rsidTr="00564C41">
        <w:trPr>
          <w:trHeight w:hRule="exact" w:val="284"/>
        </w:trPr>
        <w:tc>
          <w:tcPr>
            <w:tcW w:w="2126" w:type="dxa"/>
            <w:hideMark/>
          </w:tcPr>
          <w:p w14:paraId="1043533D" w14:textId="77777777" w:rsidR="005B385E" w:rsidRPr="00EE050E" w:rsidRDefault="005B385E" w:rsidP="00564C41">
            <w:pPr>
              <w:pStyle w:val="Default"/>
              <w:rPr>
                <w:b/>
                <w:color w:val="auto"/>
                <w:sz w:val="23"/>
                <w:szCs w:val="23"/>
              </w:rPr>
            </w:pPr>
            <w:r w:rsidRPr="00EE050E">
              <w:rPr>
                <w:b/>
                <w:color w:val="auto"/>
                <w:sz w:val="23"/>
                <w:szCs w:val="23"/>
              </w:rPr>
              <w:t xml:space="preserve">2021/22 </w:t>
            </w:r>
          </w:p>
        </w:tc>
        <w:tc>
          <w:tcPr>
            <w:tcW w:w="1749" w:type="dxa"/>
            <w:hideMark/>
          </w:tcPr>
          <w:p w14:paraId="01DD07C8" w14:textId="77777777" w:rsidR="005B385E" w:rsidRPr="00EE050E" w:rsidRDefault="005B385E" w:rsidP="00564C41">
            <w:pPr>
              <w:pStyle w:val="Default"/>
              <w:jc w:val="right"/>
              <w:rPr>
                <w:color w:val="auto"/>
                <w:sz w:val="23"/>
                <w:szCs w:val="23"/>
              </w:rPr>
            </w:pPr>
            <w:r w:rsidRPr="00EE050E">
              <w:rPr>
                <w:color w:val="auto"/>
                <w:sz w:val="23"/>
                <w:szCs w:val="23"/>
              </w:rPr>
              <w:t>44,551</w:t>
            </w:r>
          </w:p>
        </w:tc>
        <w:tc>
          <w:tcPr>
            <w:tcW w:w="1749" w:type="dxa"/>
            <w:hideMark/>
          </w:tcPr>
          <w:p w14:paraId="1780351D" w14:textId="77777777" w:rsidR="005B385E" w:rsidRPr="00EE050E" w:rsidRDefault="005B385E" w:rsidP="00564C41">
            <w:pPr>
              <w:pStyle w:val="Default"/>
              <w:jc w:val="right"/>
              <w:rPr>
                <w:color w:val="auto"/>
                <w:sz w:val="23"/>
                <w:szCs w:val="23"/>
              </w:rPr>
            </w:pPr>
            <w:r w:rsidRPr="00EE050E">
              <w:rPr>
                <w:color w:val="auto"/>
                <w:sz w:val="23"/>
                <w:szCs w:val="23"/>
              </w:rPr>
              <w:t>44,123</w:t>
            </w:r>
          </w:p>
        </w:tc>
        <w:tc>
          <w:tcPr>
            <w:tcW w:w="1743" w:type="dxa"/>
            <w:hideMark/>
          </w:tcPr>
          <w:p w14:paraId="2C824885" w14:textId="77777777" w:rsidR="005B385E" w:rsidRPr="00EE050E" w:rsidRDefault="005B385E" w:rsidP="00564C41">
            <w:pPr>
              <w:pStyle w:val="Default"/>
              <w:jc w:val="right"/>
              <w:rPr>
                <w:color w:val="auto"/>
                <w:sz w:val="23"/>
                <w:szCs w:val="23"/>
              </w:rPr>
            </w:pPr>
            <w:r w:rsidRPr="00EE050E">
              <w:rPr>
                <w:color w:val="auto"/>
                <w:sz w:val="23"/>
                <w:szCs w:val="23"/>
              </w:rPr>
              <w:t>428</w:t>
            </w:r>
          </w:p>
        </w:tc>
        <w:tc>
          <w:tcPr>
            <w:tcW w:w="1824" w:type="dxa"/>
            <w:hideMark/>
          </w:tcPr>
          <w:p w14:paraId="1D24DC87" w14:textId="77777777" w:rsidR="005B385E" w:rsidRPr="00EE050E" w:rsidRDefault="005B385E" w:rsidP="00564C41">
            <w:pPr>
              <w:pStyle w:val="Default"/>
              <w:jc w:val="right"/>
              <w:rPr>
                <w:color w:val="auto"/>
                <w:sz w:val="23"/>
                <w:szCs w:val="23"/>
              </w:rPr>
            </w:pPr>
            <w:r w:rsidRPr="00EE050E">
              <w:rPr>
                <w:color w:val="auto"/>
                <w:sz w:val="23"/>
                <w:szCs w:val="23"/>
              </w:rPr>
              <w:t>(15,269)</w:t>
            </w:r>
          </w:p>
        </w:tc>
      </w:tr>
      <w:tr w:rsidR="00EE050E" w:rsidRPr="00EE050E" w14:paraId="4E093ED5" w14:textId="77777777" w:rsidTr="00564C41">
        <w:trPr>
          <w:trHeight w:hRule="exact" w:val="284"/>
        </w:trPr>
        <w:tc>
          <w:tcPr>
            <w:tcW w:w="2126" w:type="dxa"/>
          </w:tcPr>
          <w:p w14:paraId="16EA44EE" w14:textId="77777777" w:rsidR="005B385E" w:rsidRPr="00EE050E" w:rsidRDefault="005B385E" w:rsidP="00564C41">
            <w:pPr>
              <w:pStyle w:val="Default"/>
              <w:rPr>
                <w:b/>
                <w:color w:val="auto"/>
                <w:sz w:val="23"/>
                <w:szCs w:val="23"/>
              </w:rPr>
            </w:pPr>
          </w:p>
        </w:tc>
        <w:tc>
          <w:tcPr>
            <w:tcW w:w="1749" w:type="dxa"/>
          </w:tcPr>
          <w:p w14:paraId="34631742" w14:textId="77777777" w:rsidR="005B385E" w:rsidRPr="00EE050E" w:rsidRDefault="005B385E" w:rsidP="00564C41">
            <w:pPr>
              <w:pStyle w:val="Default"/>
              <w:jc w:val="right"/>
              <w:rPr>
                <w:color w:val="auto"/>
                <w:sz w:val="23"/>
                <w:szCs w:val="23"/>
              </w:rPr>
            </w:pPr>
          </w:p>
        </w:tc>
        <w:tc>
          <w:tcPr>
            <w:tcW w:w="1749" w:type="dxa"/>
          </w:tcPr>
          <w:p w14:paraId="58800CAD" w14:textId="77777777" w:rsidR="005B385E" w:rsidRPr="00EE050E" w:rsidRDefault="005B385E" w:rsidP="00564C41">
            <w:pPr>
              <w:pStyle w:val="Default"/>
              <w:jc w:val="right"/>
              <w:rPr>
                <w:color w:val="auto"/>
                <w:sz w:val="23"/>
                <w:szCs w:val="23"/>
              </w:rPr>
            </w:pPr>
          </w:p>
        </w:tc>
        <w:tc>
          <w:tcPr>
            <w:tcW w:w="1743" w:type="dxa"/>
          </w:tcPr>
          <w:p w14:paraId="4373308C" w14:textId="77777777" w:rsidR="005B385E" w:rsidRPr="00EE050E" w:rsidRDefault="005B385E" w:rsidP="00564C41">
            <w:pPr>
              <w:pStyle w:val="Default"/>
              <w:jc w:val="right"/>
              <w:rPr>
                <w:color w:val="auto"/>
                <w:sz w:val="23"/>
                <w:szCs w:val="23"/>
              </w:rPr>
            </w:pPr>
          </w:p>
        </w:tc>
        <w:tc>
          <w:tcPr>
            <w:tcW w:w="1824" w:type="dxa"/>
          </w:tcPr>
          <w:p w14:paraId="351A53AF" w14:textId="77777777" w:rsidR="005B385E" w:rsidRPr="00EE050E" w:rsidRDefault="005B385E" w:rsidP="00564C41">
            <w:pPr>
              <w:pStyle w:val="Default"/>
              <w:jc w:val="right"/>
              <w:rPr>
                <w:color w:val="auto"/>
                <w:sz w:val="23"/>
                <w:szCs w:val="23"/>
              </w:rPr>
            </w:pPr>
          </w:p>
        </w:tc>
      </w:tr>
      <w:tr w:rsidR="00EE050E" w:rsidRPr="00EE050E" w14:paraId="67536F78" w14:textId="77777777" w:rsidTr="00564C41">
        <w:trPr>
          <w:trHeight w:hRule="exact" w:val="284"/>
        </w:trPr>
        <w:tc>
          <w:tcPr>
            <w:tcW w:w="2126" w:type="dxa"/>
          </w:tcPr>
          <w:p w14:paraId="53BC5E8C" w14:textId="33F4E2D9" w:rsidR="005B385E" w:rsidRPr="00EE050E" w:rsidRDefault="005B385E" w:rsidP="00564C41">
            <w:pPr>
              <w:pStyle w:val="Default"/>
              <w:rPr>
                <w:b/>
                <w:color w:val="auto"/>
                <w:sz w:val="23"/>
                <w:szCs w:val="23"/>
              </w:rPr>
            </w:pPr>
            <w:r w:rsidRPr="00EE050E">
              <w:rPr>
                <w:b/>
                <w:color w:val="auto"/>
                <w:sz w:val="23"/>
                <w:szCs w:val="23"/>
              </w:rPr>
              <w:t xml:space="preserve">2022/23 </w:t>
            </w:r>
          </w:p>
        </w:tc>
        <w:tc>
          <w:tcPr>
            <w:tcW w:w="1749" w:type="dxa"/>
          </w:tcPr>
          <w:p w14:paraId="7C8413A5" w14:textId="77777777" w:rsidR="005B385E" w:rsidRPr="00EE050E" w:rsidRDefault="005B385E" w:rsidP="00564C41">
            <w:pPr>
              <w:pStyle w:val="Default"/>
              <w:jc w:val="right"/>
              <w:rPr>
                <w:color w:val="auto"/>
                <w:sz w:val="23"/>
                <w:szCs w:val="23"/>
              </w:rPr>
            </w:pPr>
            <w:r w:rsidRPr="00EE050E">
              <w:rPr>
                <w:color w:val="auto"/>
                <w:sz w:val="23"/>
                <w:szCs w:val="23"/>
              </w:rPr>
              <w:t>52,251</w:t>
            </w:r>
          </w:p>
        </w:tc>
        <w:tc>
          <w:tcPr>
            <w:tcW w:w="1749" w:type="dxa"/>
          </w:tcPr>
          <w:p w14:paraId="71F2ABA2" w14:textId="4FC6433B" w:rsidR="005B385E" w:rsidRPr="00EE050E" w:rsidRDefault="005B385E" w:rsidP="00564C41">
            <w:pPr>
              <w:pStyle w:val="Default"/>
              <w:jc w:val="right"/>
              <w:rPr>
                <w:color w:val="auto"/>
                <w:sz w:val="23"/>
                <w:szCs w:val="23"/>
              </w:rPr>
            </w:pPr>
            <w:r w:rsidRPr="00EE050E">
              <w:rPr>
                <w:color w:val="auto"/>
                <w:sz w:val="23"/>
                <w:szCs w:val="23"/>
              </w:rPr>
              <w:t>48,</w:t>
            </w:r>
            <w:r w:rsidR="00F94044" w:rsidRPr="00EE050E">
              <w:rPr>
                <w:color w:val="auto"/>
                <w:sz w:val="23"/>
                <w:szCs w:val="23"/>
              </w:rPr>
              <w:t>490</w:t>
            </w:r>
          </w:p>
        </w:tc>
        <w:tc>
          <w:tcPr>
            <w:tcW w:w="1743" w:type="dxa"/>
          </w:tcPr>
          <w:p w14:paraId="05AF4816" w14:textId="3D781983" w:rsidR="005B385E" w:rsidRPr="00EE050E" w:rsidRDefault="005B385E" w:rsidP="00564C41">
            <w:pPr>
              <w:pStyle w:val="Default"/>
              <w:jc w:val="right"/>
              <w:rPr>
                <w:color w:val="auto"/>
                <w:sz w:val="23"/>
                <w:szCs w:val="23"/>
              </w:rPr>
            </w:pPr>
            <w:r w:rsidRPr="00EE050E">
              <w:rPr>
                <w:color w:val="auto"/>
                <w:sz w:val="23"/>
                <w:szCs w:val="23"/>
              </w:rPr>
              <w:t>3,</w:t>
            </w:r>
            <w:r w:rsidR="00F94044" w:rsidRPr="00EE050E">
              <w:rPr>
                <w:color w:val="auto"/>
                <w:sz w:val="23"/>
                <w:szCs w:val="23"/>
              </w:rPr>
              <w:t>761</w:t>
            </w:r>
          </w:p>
        </w:tc>
        <w:tc>
          <w:tcPr>
            <w:tcW w:w="1824" w:type="dxa"/>
          </w:tcPr>
          <w:p w14:paraId="306D2C90" w14:textId="37C92F78" w:rsidR="005B385E" w:rsidRPr="00EE050E" w:rsidRDefault="005B385E" w:rsidP="00564C41">
            <w:pPr>
              <w:pStyle w:val="Default"/>
              <w:jc w:val="right"/>
              <w:rPr>
                <w:color w:val="auto"/>
                <w:sz w:val="23"/>
                <w:szCs w:val="23"/>
              </w:rPr>
            </w:pPr>
            <w:r w:rsidRPr="00EE050E">
              <w:rPr>
                <w:color w:val="auto"/>
                <w:sz w:val="23"/>
                <w:szCs w:val="23"/>
              </w:rPr>
              <w:t>(11,</w:t>
            </w:r>
            <w:r w:rsidR="00F94044" w:rsidRPr="00EE050E">
              <w:rPr>
                <w:color w:val="auto"/>
                <w:sz w:val="23"/>
                <w:szCs w:val="23"/>
              </w:rPr>
              <w:t>508</w:t>
            </w:r>
            <w:r w:rsidRPr="00EE050E">
              <w:rPr>
                <w:color w:val="auto"/>
                <w:sz w:val="23"/>
                <w:szCs w:val="23"/>
              </w:rPr>
              <w:t>)</w:t>
            </w:r>
          </w:p>
        </w:tc>
      </w:tr>
      <w:tr w:rsidR="00EE050E" w:rsidRPr="00EE050E" w14:paraId="663C6105" w14:textId="77777777" w:rsidTr="00564C41">
        <w:trPr>
          <w:trHeight w:hRule="exact" w:val="284"/>
        </w:trPr>
        <w:tc>
          <w:tcPr>
            <w:tcW w:w="2126" w:type="dxa"/>
          </w:tcPr>
          <w:p w14:paraId="06E842A9" w14:textId="77777777" w:rsidR="005B385E" w:rsidRPr="00EE050E" w:rsidRDefault="005B385E" w:rsidP="00564C41">
            <w:pPr>
              <w:pStyle w:val="Default"/>
              <w:rPr>
                <w:b/>
                <w:color w:val="auto"/>
                <w:sz w:val="23"/>
                <w:szCs w:val="23"/>
              </w:rPr>
            </w:pPr>
          </w:p>
        </w:tc>
        <w:tc>
          <w:tcPr>
            <w:tcW w:w="1749" w:type="dxa"/>
          </w:tcPr>
          <w:p w14:paraId="17520EBC" w14:textId="77777777" w:rsidR="005B385E" w:rsidRPr="00EE050E" w:rsidRDefault="005B385E" w:rsidP="00564C41">
            <w:pPr>
              <w:pStyle w:val="Default"/>
              <w:jc w:val="right"/>
              <w:rPr>
                <w:color w:val="auto"/>
                <w:sz w:val="23"/>
                <w:szCs w:val="23"/>
              </w:rPr>
            </w:pPr>
          </w:p>
        </w:tc>
        <w:tc>
          <w:tcPr>
            <w:tcW w:w="1749" w:type="dxa"/>
          </w:tcPr>
          <w:p w14:paraId="420C04C2" w14:textId="77777777" w:rsidR="005B385E" w:rsidRPr="00EE050E" w:rsidRDefault="005B385E" w:rsidP="00564C41">
            <w:pPr>
              <w:pStyle w:val="Default"/>
              <w:jc w:val="right"/>
              <w:rPr>
                <w:color w:val="auto"/>
                <w:sz w:val="23"/>
                <w:szCs w:val="23"/>
              </w:rPr>
            </w:pPr>
          </w:p>
        </w:tc>
        <w:tc>
          <w:tcPr>
            <w:tcW w:w="1743" w:type="dxa"/>
          </w:tcPr>
          <w:p w14:paraId="621F64BC" w14:textId="77777777" w:rsidR="005B385E" w:rsidRPr="00EE050E" w:rsidRDefault="005B385E" w:rsidP="00564C41">
            <w:pPr>
              <w:pStyle w:val="Default"/>
              <w:jc w:val="right"/>
              <w:rPr>
                <w:color w:val="auto"/>
                <w:sz w:val="23"/>
                <w:szCs w:val="23"/>
              </w:rPr>
            </w:pPr>
          </w:p>
        </w:tc>
        <w:tc>
          <w:tcPr>
            <w:tcW w:w="1824" w:type="dxa"/>
          </w:tcPr>
          <w:p w14:paraId="69686D77" w14:textId="77777777" w:rsidR="005B385E" w:rsidRPr="00EE050E" w:rsidRDefault="005B385E" w:rsidP="00564C41">
            <w:pPr>
              <w:pStyle w:val="Default"/>
              <w:jc w:val="right"/>
              <w:rPr>
                <w:color w:val="auto"/>
                <w:sz w:val="23"/>
                <w:szCs w:val="23"/>
              </w:rPr>
            </w:pPr>
          </w:p>
        </w:tc>
      </w:tr>
      <w:tr w:rsidR="00EE050E" w:rsidRPr="00EE050E" w14:paraId="65839446" w14:textId="77777777" w:rsidTr="00564C41">
        <w:trPr>
          <w:trHeight w:hRule="exact" w:val="284"/>
        </w:trPr>
        <w:tc>
          <w:tcPr>
            <w:tcW w:w="2126" w:type="dxa"/>
          </w:tcPr>
          <w:p w14:paraId="3562E125" w14:textId="77777777" w:rsidR="005B385E" w:rsidRPr="00EE050E" w:rsidRDefault="005B385E" w:rsidP="00564C41">
            <w:pPr>
              <w:pStyle w:val="Default"/>
              <w:rPr>
                <w:b/>
                <w:color w:val="auto"/>
                <w:sz w:val="23"/>
                <w:szCs w:val="23"/>
              </w:rPr>
            </w:pPr>
            <w:r w:rsidRPr="00EE050E">
              <w:rPr>
                <w:b/>
                <w:color w:val="auto"/>
                <w:sz w:val="23"/>
                <w:szCs w:val="23"/>
              </w:rPr>
              <w:t>2023/24 estimate</w:t>
            </w:r>
          </w:p>
          <w:p w14:paraId="2D642A99" w14:textId="77777777" w:rsidR="005B385E" w:rsidRPr="00EE050E" w:rsidRDefault="005B385E" w:rsidP="00564C41">
            <w:pPr>
              <w:pStyle w:val="Default"/>
              <w:rPr>
                <w:b/>
                <w:color w:val="auto"/>
                <w:sz w:val="23"/>
                <w:szCs w:val="23"/>
              </w:rPr>
            </w:pPr>
          </w:p>
        </w:tc>
        <w:tc>
          <w:tcPr>
            <w:tcW w:w="1749" w:type="dxa"/>
          </w:tcPr>
          <w:p w14:paraId="76C30778" w14:textId="77777777" w:rsidR="005B385E" w:rsidRPr="00EE050E" w:rsidRDefault="005B385E" w:rsidP="00564C41">
            <w:pPr>
              <w:pStyle w:val="Default"/>
              <w:jc w:val="right"/>
              <w:rPr>
                <w:color w:val="auto"/>
                <w:sz w:val="23"/>
                <w:szCs w:val="23"/>
              </w:rPr>
            </w:pPr>
            <w:r w:rsidRPr="00EE050E">
              <w:rPr>
                <w:color w:val="auto"/>
                <w:sz w:val="23"/>
                <w:szCs w:val="23"/>
              </w:rPr>
              <w:t>58,470</w:t>
            </w:r>
          </w:p>
        </w:tc>
        <w:tc>
          <w:tcPr>
            <w:tcW w:w="1749" w:type="dxa"/>
          </w:tcPr>
          <w:p w14:paraId="33028945" w14:textId="6ADD772E" w:rsidR="005B385E" w:rsidRPr="00EE050E" w:rsidRDefault="005B385E" w:rsidP="00564C41">
            <w:pPr>
              <w:pStyle w:val="Default"/>
              <w:jc w:val="right"/>
              <w:rPr>
                <w:color w:val="auto"/>
                <w:sz w:val="23"/>
                <w:szCs w:val="23"/>
              </w:rPr>
            </w:pPr>
            <w:r w:rsidRPr="00EE050E">
              <w:rPr>
                <w:color w:val="auto"/>
                <w:sz w:val="23"/>
                <w:szCs w:val="23"/>
              </w:rPr>
              <w:t>56,</w:t>
            </w:r>
            <w:r w:rsidR="00C43BEA" w:rsidRPr="00EE050E">
              <w:rPr>
                <w:color w:val="auto"/>
                <w:sz w:val="23"/>
                <w:szCs w:val="23"/>
              </w:rPr>
              <w:t>413</w:t>
            </w:r>
          </w:p>
        </w:tc>
        <w:tc>
          <w:tcPr>
            <w:tcW w:w="1743" w:type="dxa"/>
          </w:tcPr>
          <w:p w14:paraId="0358ED84" w14:textId="68617C28" w:rsidR="005B385E" w:rsidRPr="00EE050E" w:rsidRDefault="005B385E" w:rsidP="00564C41">
            <w:pPr>
              <w:pStyle w:val="Default"/>
              <w:jc w:val="right"/>
              <w:rPr>
                <w:color w:val="auto"/>
                <w:sz w:val="23"/>
                <w:szCs w:val="23"/>
              </w:rPr>
            </w:pPr>
            <w:r w:rsidRPr="00EE050E">
              <w:rPr>
                <w:color w:val="auto"/>
                <w:sz w:val="23"/>
                <w:szCs w:val="23"/>
              </w:rPr>
              <w:t>2,</w:t>
            </w:r>
            <w:r w:rsidR="00C43BEA" w:rsidRPr="00EE050E">
              <w:rPr>
                <w:color w:val="auto"/>
                <w:sz w:val="23"/>
                <w:szCs w:val="23"/>
              </w:rPr>
              <w:t>057</w:t>
            </w:r>
          </w:p>
        </w:tc>
        <w:tc>
          <w:tcPr>
            <w:tcW w:w="1824" w:type="dxa"/>
          </w:tcPr>
          <w:p w14:paraId="059CA571" w14:textId="7564B7E7" w:rsidR="005B385E" w:rsidRPr="00EE050E" w:rsidRDefault="005B385E" w:rsidP="00564C41">
            <w:pPr>
              <w:pStyle w:val="Default"/>
              <w:jc w:val="right"/>
              <w:rPr>
                <w:color w:val="auto"/>
                <w:sz w:val="23"/>
                <w:szCs w:val="23"/>
              </w:rPr>
            </w:pPr>
            <w:r w:rsidRPr="00EE050E">
              <w:rPr>
                <w:color w:val="auto"/>
                <w:sz w:val="23"/>
                <w:szCs w:val="23"/>
              </w:rPr>
              <w:t>(9,</w:t>
            </w:r>
            <w:r w:rsidR="00C43BEA" w:rsidRPr="00EE050E">
              <w:rPr>
                <w:color w:val="auto"/>
                <w:sz w:val="23"/>
                <w:szCs w:val="23"/>
              </w:rPr>
              <w:t>451</w:t>
            </w:r>
            <w:r w:rsidRPr="00EE050E">
              <w:rPr>
                <w:color w:val="auto"/>
                <w:sz w:val="23"/>
                <w:szCs w:val="23"/>
              </w:rPr>
              <w:t>)</w:t>
            </w:r>
          </w:p>
        </w:tc>
      </w:tr>
      <w:tr w:rsidR="00EE050E" w:rsidRPr="00EE050E" w14:paraId="057CA1FA" w14:textId="77777777" w:rsidTr="00564C41">
        <w:trPr>
          <w:trHeight w:hRule="exact" w:val="284"/>
        </w:trPr>
        <w:tc>
          <w:tcPr>
            <w:tcW w:w="2126" w:type="dxa"/>
          </w:tcPr>
          <w:p w14:paraId="03DC326D" w14:textId="77777777" w:rsidR="005B385E" w:rsidRPr="00EE050E" w:rsidRDefault="005B385E" w:rsidP="00564C41">
            <w:pPr>
              <w:pStyle w:val="Default"/>
              <w:rPr>
                <w:b/>
                <w:color w:val="auto"/>
                <w:sz w:val="23"/>
                <w:szCs w:val="23"/>
              </w:rPr>
            </w:pPr>
          </w:p>
        </w:tc>
        <w:tc>
          <w:tcPr>
            <w:tcW w:w="1749" w:type="dxa"/>
          </w:tcPr>
          <w:p w14:paraId="31872FC7" w14:textId="77777777" w:rsidR="005B385E" w:rsidRPr="00EE050E" w:rsidRDefault="005B385E" w:rsidP="00564C41">
            <w:pPr>
              <w:pStyle w:val="Default"/>
              <w:jc w:val="right"/>
              <w:rPr>
                <w:color w:val="auto"/>
                <w:sz w:val="23"/>
                <w:szCs w:val="23"/>
              </w:rPr>
            </w:pPr>
          </w:p>
        </w:tc>
        <w:tc>
          <w:tcPr>
            <w:tcW w:w="1749" w:type="dxa"/>
          </w:tcPr>
          <w:p w14:paraId="2A40B744" w14:textId="77777777" w:rsidR="005B385E" w:rsidRPr="00EE050E" w:rsidRDefault="005B385E" w:rsidP="00564C41">
            <w:pPr>
              <w:pStyle w:val="Default"/>
              <w:jc w:val="right"/>
              <w:rPr>
                <w:color w:val="auto"/>
                <w:sz w:val="23"/>
                <w:szCs w:val="23"/>
              </w:rPr>
            </w:pPr>
          </w:p>
        </w:tc>
        <w:tc>
          <w:tcPr>
            <w:tcW w:w="1743" w:type="dxa"/>
          </w:tcPr>
          <w:p w14:paraId="0FC37A9B" w14:textId="77777777" w:rsidR="005B385E" w:rsidRPr="00EE050E" w:rsidRDefault="005B385E" w:rsidP="00564C41">
            <w:pPr>
              <w:pStyle w:val="Default"/>
              <w:jc w:val="right"/>
              <w:rPr>
                <w:color w:val="auto"/>
                <w:sz w:val="23"/>
                <w:szCs w:val="23"/>
              </w:rPr>
            </w:pPr>
          </w:p>
        </w:tc>
        <w:tc>
          <w:tcPr>
            <w:tcW w:w="1824" w:type="dxa"/>
          </w:tcPr>
          <w:p w14:paraId="59434A0C" w14:textId="77777777" w:rsidR="005B385E" w:rsidRPr="00EE050E" w:rsidRDefault="005B385E" w:rsidP="00564C41">
            <w:pPr>
              <w:pStyle w:val="Default"/>
              <w:jc w:val="right"/>
              <w:rPr>
                <w:color w:val="auto"/>
                <w:sz w:val="23"/>
                <w:szCs w:val="23"/>
              </w:rPr>
            </w:pPr>
          </w:p>
        </w:tc>
      </w:tr>
      <w:tr w:rsidR="005B385E" w:rsidRPr="00EE050E" w14:paraId="5CBF7423" w14:textId="77777777" w:rsidTr="00564C41">
        <w:trPr>
          <w:trHeight w:hRule="exact" w:val="284"/>
        </w:trPr>
        <w:tc>
          <w:tcPr>
            <w:tcW w:w="2126" w:type="dxa"/>
          </w:tcPr>
          <w:p w14:paraId="195EB1B7" w14:textId="77777777" w:rsidR="005B385E" w:rsidRPr="00EE050E" w:rsidRDefault="005B385E" w:rsidP="00564C41">
            <w:pPr>
              <w:pStyle w:val="Default"/>
              <w:rPr>
                <w:b/>
                <w:color w:val="auto"/>
                <w:sz w:val="23"/>
                <w:szCs w:val="23"/>
              </w:rPr>
            </w:pPr>
            <w:r w:rsidRPr="00EE050E">
              <w:rPr>
                <w:b/>
                <w:color w:val="auto"/>
                <w:sz w:val="23"/>
                <w:szCs w:val="23"/>
              </w:rPr>
              <w:t>2024/25 estimate</w:t>
            </w:r>
          </w:p>
          <w:p w14:paraId="60D46E4E" w14:textId="77777777" w:rsidR="005B385E" w:rsidRPr="00EE050E" w:rsidRDefault="005B385E" w:rsidP="00564C41">
            <w:pPr>
              <w:pStyle w:val="Default"/>
              <w:rPr>
                <w:b/>
                <w:color w:val="auto"/>
                <w:sz w:val="23"/>
                <w:szCs w:val="23"/>
              </w:rPr>
            </w:pPr>
          </w:p>
        </w:tc>
        <w:tc>
          <w:tcPr>
            <w:tcW w:w="1749" w:type="dxa"/>
          </w:tcPr>
          <w:p w14:paraId="50988259" w14:textId="3000FCD4" w:rsidR="005B385E" w:rsidRPr="00EE050E" w:rsidRDefault="005B385E" w:rsidP="00564C41">
            <w:pPr>
              <w:pStyle w:val="Default"/>
              <w:jc w:val="right"/>
              <w:rPr>
                <w:color w:val="auto"/>
                <w:sz w:val="23"/>
                <w:szCs w:val="23"/>
              </w:rPr>
            </w:pPr>
            <w:r w:rsidRPr="00EE050E">
              <w:rPr>
                <w:color w:val="auto"/>
                <w:sz w:val="23"/>
                <w:szCs w:val="23"/>
              </w:rPr>
              <w:t>60,10</w:t>
            </w:r>
            <w:r w:rsidR="00F30F28" w:rsidRPr="00EE050E">
              <w:rPr>
                <w:color w:val="auto"/>
                <w:sz w:val="23"/>
                <w:szCs w:val="23"/>
              </w:rPr>
              <w:t>1</w:t>
            </w:r>
          </w:p>
        </w:tc>
        <w:tc>
          <w:tcPr>
            <w:tcW w:w="1749" w:type="dxa"/>
          </w:tcPr>
          <w:p w14:paraId="05CD6C46" w14:textId="315A0305" w:rsidR="005B385E" w:rsidRPr="00EE050E" w:rsidRDefault="005B385E" w:rsidP="00564C41">
            <w:pPr>
              <w:pStyle w:val="Default"/>
              <w:jc w:val="right"/>
              <w:rPr>
                <w:color w:val="auto"/>
                <w:sz w:val="23"/>
                <w:szCs w:val="23"/>
              </w:rPr>
            </w:pPr>
            <w:r w:rsidRPr="00EE050E">
              <w:rPr>
                <w:color w:val="auto"/>
                <w:sz w:val="23"/>
                <w:szCs w:val="23"/>
              </w:rPr>
              <w:t>59,</w:t>
            </w:r>
            <w:r w:rsidR="00FA0DF1" w:rsidRPr="00EE050E">
              <w:rPr>
                <w:color w:val="auto"/>
                <w:sz w:val="23"/>
                <w:szCs w:val="23"/>
              </w:rPr>
              <w:t>8</w:t>
            </w:r>
            <w:r w:rsidR="00F10FE0" w:rsidRPr="00EE050E">
              <w:rPr>
                <w:color w:val="auto"/>
                <w:sz w:val="23"/>
                <w:szCs w:val="23"/>
              </w:rPr>
              <w:t>54</w:t>
            </w:r>
          </w:p>
        </w:tc>
        <w:tc>
          <w:tcPr>
            <w:tcW w:w="1743" w:type="dxa"/>
          </w:tcPr>
          <w:p w14:paraId="34BF6809" w14:textId="4656E526" w:rsidR="005B385E" w:rsidRPr="00EE050E" w:rsidRDefault="00FA0DF1" w:rsidP="00564C41">
            <w:pPr>
              <w:pStyle w:val="Default"/>
              <w:jc w:val="right"/>
              <w:rPr>
                <w:color w:val="auto"/>
                <w:sz w:val="23"/>
                <w:szCs w:val="23"/>
              </w:rPr>
            </w:pPr>
            <w:r w:rsidRPr="00EE050E">
              <w:rPr>
                <w:color w:val="auto"/>
                <w:sz w:val="23"/>
                <w:szCs w:val="23"/>
              </w:rPr>
              <w:t>2</w:t>
            </w:r>
            <w:r w:rsidR="00F10FE0" w:rsidRPr="00EE050E">
              <w:rPr>
                <w:color w:val="auto"/>
                <w:sz w:val="23"/>
                <w:szCs w:val="23"/>
              </w:rPr>
              <w:t>47</w:t>
            </w:r>
          </w:p>
        </w:tc>
        <w:tc>
          <w:tcPr>
            <w:tcW w:w="1824" w:type="dxa"/>
          </w:tcPr>
          <w:p w14:paraId="2E06FA5C" w14:textId="630A69C7" w:rsidR="005B385E" w:rsidRPr="00EE050E" w:rsidRDefault="005B385E" w:rsidP="00564C41">
            <w:pPr>
              <w:pStyle w:val="Default"/>
              <w:jc w:val="right"/>
              <w:rPr>
                <w:color w:val="auto"/>
                <w:sz w:val="23"/>
                <w:szCs w:val="23"/>
              </w:rPr>
            </w:pPr>
            <w:r w:rsidRPr="00EE050E">
              <w:rPr>
                <w:color w:val="auto"/>
                <w:sz w:val="23"/>
                <w:szCs w:val="23"/>
              </w:rPr>
              <w:t>(</w:t>
            </w:r>
            <w:r w:rsidR="00FA0DF1" w:rsidRPr="00EE050E">
              <w:rPr>
                <w:color w:val="auto"/>
                <w:sz w:val="23"/>
                <w:szCs w:val="23"/>
              </w:rPr>
              <w:t>9,</w:t>
            </w:r>
            <w:r w:rsidR="00F10FE0" w:rsidRPr="00EE050E">
              <w:rPr>
                <w:color w:val="auto"/>
                <w:sz w:val="23"/>
                <w:szCs w:val="23"/>
              </w:rPr>
              <w:t>204</w:t>
            </w:r>
            <w:r w:rsidRPr="00EE050E">
              <w:rPr>
                <w:color w:val="auto"/>
                <w:sz w:val="23"/>
                <w:szCs w:val="23"/>
              </w:rPr>
              <w:t>)</w:t>
            </w:r>
          </w:p>
        </w:tc>
      </w:tr>
    </w:tbl>
    <w:p w14:paraId="37D73EF4" w14:textId="77777777" w:rsidR="005B385E" w:rsidRPr="00EE050E" w:rsidRDefault="005B385E" w:rsidP="005B385E">
      <w:pPr>
        <w:rPr>
          <w:highlight w:val="yellow"/>
        </w:rPr>
      </w:pPr>
    </w:p>
    <w:p w14:paraId="5796E11E" w14:textId="77777777" w:rsidR="005B385E" w:rsidRPr="00EE050E" w:rsidRDefault="005B385E" w:rsidP="005B385E">
      <w:pPr>
        <w:rPr>
          <w:highlight w:val="yellow"/>
        </w:rPr>
      </w:pPr>
    </w:p>
    <w:p w14:paraId="52472ADE" w14:textId="494F741B" w:rsidR="005B385E" w:rsidRPr="00EE050E" w:rsidRDefault="0002375D" w:rsidP="00187B68">
      <w:pPr>
        <w:pStyle w:val="Default"/>
        <w:pBdr>
          <w:top w:val="nil"/>
          <w:left w:val="nil"/>
          <w:bottom w:val="nil"/>
          <w:right w:val="nil"/>
          <w:between w:val="nil"/>
          <w:bar w:val="nil"/>
        </w:pBdr>
        <w:tabs>
          <w:tab w:val="center" w:pos="567"/>
        </w:tabs>
        <w:ind w:left="567" w:right="22" w:hanging="672"/>
        <w:jc w:val="both"/>
        <w:rPr>
          <w:color w:val="auto"/>
          <w:sz w:val="22"/>
          <w:szCs w:val="22"/>
        </w:rPr>
      </w:pPr>
      <w:r w:rsidRPr="00EE050E">
        <w:rPr>
          <w:color w:val="auto"/>
          <w:sz w:val="22"/>
          <w:szCs w:val="22"/>
        </w:rPr>
        <w:t>5.</w:t>
      </w:r>
      <w:r w:rsidR="005B385E" w:rsidRPr="00EE050E">
        <w:rPr>
          <w:color w:val="auto"/>
          <w:sz w:val="22"/>
          <w:szCs w:val="22"/>
        </w:rPr>
        <w:t xml:space="preserve">2    As can be seen from the table above, </w:t>
      </w:r>
      <w:r w:rsidR="00D673F4" w:rsidRPr="00EE050E">
        <w:rPr>
          <w:color w:val="auto"/>
          <w:sz w:val="22"/>
          <w:szCs w:val="22"/>
        </w:rPr>
        <w:t xml:space="preserve">without the transfers from the Schools Block, </w:t>
      </w:r>
      <w:r w:rsidR="005B385E" w:rsidRPr="00EE050E">
        <w:rPr>
          <w:color w:val="auto"/>
          <w:sz w:val="22"/>
          <w:szCs w:val="22"/>
        </w:rPr>
        <w:t>the cumulative High Needs Block deficit would have been £1</w:t>
      </w:r>
      <w:r w:rsidR="00285A73" w:rsidRPr="00EE050E">
        <w:rPr>
          <w:color w:val="auto"/>
          <w:sz w:val="22"/>
          <w:szCs w:val="22"/>
        </w:rPr>
        <w:t>1.508</w:t>
      </w:r>
      <w:r w:rsidR="005B385E" w:rsidRPr="00EE050E">
        <w:rPr>
          <w:color w:val="auto"/>
          <w:sz w:val="22"/>
          <w:szCs w:val="22"/>
        </w:rPr>
        <w:t>m at the end of 202</w:t>
      </w:r>
      <w:r w:rsidR="00285A73" w:rsidRPr="00EE050E">
        <w:rPr>
          <w:color w:val="auto"/>
          <w:sz w:val="22"/>
          <w:szCs w:val="22"/>
        </w:rPr>
        <w:t>2</w:t>
      </w:r>
      <w:r w:rsidR="005B385E" w:rsidRPr="00EE050E">
        <w:rPr>
          <w:color w:val="auto"/>
          <w:sz w:val="22"/>
          <w:szCs w:val="22"/>
        </w:rPr>
        <w:t>/2</w:t>
      </w:r>
      <w:r w:rsidR="00285A73" w:rsidRPr="00EE050E">
        <w:rPr>
          <w:color w:val="auto"/>
          <w:sz w:val="22"/>
          <w:szCs w:val="22"/>
        </w:rPr>
        <w:t>3</w:t>
      </w:r>
      <w:r w:rsidR="005B385E" w:rsidRPr="00EE050E">
        <w:rPr>
          <w:color w:val="auto"/>
          <w:sz w:val="22"/>
          <w:szCs w:val="22"/>
        </w:rPr>
        <w:t xml:space="preserve"> and, based on the most up to date estimates, </w:t>
      </w:r>
      <w:r w:rsidR="00D673F4" w:rsidRPr="00EE050E">
        <w:rPr>
          <w:color w:val="auto"/>
          <w:sz w:val="22"/>
          <w:szCs w:val="22"/>
        </w:rPr>
        <w:t xml:space="preserve">would </w:t>
      </w:r>
      <w:r w:rsidR="005B385E" w:rsidRPr="00EE050E">
        <w:rPr>
          <w:color w:val="auto"/>
          <w:sz w:val="22"/>
          <w:szCs w:val="22"/>
        </w:rPr>
        <w:t xml:space="preserve">decrease </w:t>
      </w:r>
      <w:r w:rsidR="00BC1FB5" w:rsidRPr="00EE050E">
        <w:rPr>
          <w:color w:val="auto"/>
          <w:sz w:val="22"/>
          <w:szCs w:val="22"/>
        </w:rPr>
        <w:t xml:space="preserve">slightly </w:t>
      </w:r>
      <w:r w:rsidR="005B385E" w:rsidRPr="00EE050E">
        <w:rPr>
          <w:color w:val="auto"/>
          <w:sz w:val="22"/>
          <w:szCs w:val="22"/>
        </w:rPr>
        <w:t>to £</w:t>
      </w:r>
      <w:r w:rsidR="00285A73" w:rsidRPr="00EE050E">
        <w:rPr>
          <w:color w:val="auto"/>
          <w:sz w:val="22"/>
          <w:szCs w:val="22"/>
        </w:rPr>
        <w:t>9.</w:t>
      </w:r>
      <w:r w:rsidR="00773817" w:rsidRPr="00EE050E">
        <w:rPr>
          <w:color w:val="auto"/>
          <w:sz w:val="22"/>
          <w:szCs w:val="22"/>
        </w:rPr>
        <w:t>451</w:t>
      </w:r>
      <w:r w:rsidR="005B385E" w:rsidRPr="00EE050E">
        <w:rPr>
          <w:color w:val="auto"/>
          <w:sz w:val="22"/>
          <w:szCs w:val="22"/>
        </w:rPr>
        <w:t>m by the end of 202</w:t>
      </w:r>
      <w:r w:rsidR="00285A73" w:rsidRPr="00EE050E">
        <w:rPr>
          <w:color w:val="auto"/>
          <w:sz w:val="22"/>
          <w:szCs w:val="22"/>
        </w:rPr>
        <w:t>3</w:t>
      </w:r>
      <w:r w:rsidR="005B385E" w:rsidRPr="00EE050E">
        <w:rPr>
          <w:color w:val="auto"/>
          <w:sz w:val="22"/>
          <w:szCs w:val="22"/>
        </w:rPr>
        <w:t>/2</w:t>
      </w:r>
      <w:r w:rsidR="00285A73" w:rsidRPr="00EE050E">
        <w:rPr>
          <w:color w:val="auto"/>
          <w:sz w:val="22"/>
          <w:szCs w:val="22"/>
        </w:rPr>
        <w:t>4</w:t>
      </w:r>
      <w:r w:rsidR="005B385E" w:rsidRPr="00EE050E">
        <w:rPr>
          <w:color w:val="auto"/>
          <w:sz w:val="22"/>
          <w:szCs w:val="22"/>
        </w:rPr>
        <w:t xml:space="preserve"> and then to £</w:t>
      </w:r>
      <w:r w:rsidR="00773817" w:rsidRPr="00EE050E">
        <w:rPr>
          <w:color w:val="auto"/>
          <w:sz w:val="22"/>
          <w:szCs w:val="22"/>
        </w:rPr>
        <w:t>9.</w:t>
      </w:r>
      <w:r w:rsidR="00F27730" w:rsidRPr="00EE050E">
        <w:rPr>
          <w:color w:val="auto"/>
          <w:sz w:val="22"/>
          <w:szCs w:val="22"/>
        </w:rPr>
        <w:t>204</w:t>
      </w:r>
      <w:r w:rsidR="005B385E" w:rsidRPr="00EE050E">
        <w:rPr>
          <w:color w:val="auto"/>
          <w:sz w:val="22"/>
          <w:szCs w:val="22"/>
        </w:rPr>
        <w:t>m by the end of 2024/25</w:t>
      </w:r>
      <w:r w:rsidR="00D673F4" w:rsidRPr="00EE050E">
        <w:rPr>
          <w:color w:val="auto"/>
          <w:sz w:val="22"/>
          <w:szCs w:val="22"/>
        </w:rPr>
        <w:t xml:space="preserve">.  </w:t>
      </w:r>
      <w:r w:rsidR="005B385E" w:rsidRPr="00EE050E">
        <w:rPr>
          <w:color w:val="auto"/>
          <w:sz w:val="22"/>
          <w:szCs w:val="22"/>
        </w:rPr>
        <w:t xml:space="preserve">.  </w:t>
      </w:r>
    </w:p>
    <w:p w14:paraId="0F4460DE" w14:textId="77777777" w:rsidR="005B385E" w:rsidRPr="00EE050E" w:rsidRDefault="005B385E" w:rsidP="005B385E">
      <w:pPr>
        <w:pStyle w:val="Default"/>
        <w:pBdr>
          <w:top w:val="nil"/>
          <w:left w:val="nil"/>
          <w:bottom w:val="nil"/>
          <w:right w:val="nil"/>
          <w:between w:val="nil"/>
          <w:bar w:val="nil"/>
        </w:pBdr>
        <w:tabs>
          <w:tab w:val="center" w:pos="743"/>
        </w:tabs>
        <w:ind w:left="746" w:right="22" w:hanging="851"/>
        <w:jc w:val="both"/>
        <w:rPr>
          <w:color w:val="auto"/>
          <w:sz w:val="22"/>
          <w:szCs w:val="22"/>
          <w:highlight w:val="yellow"/>
        </w:rPr>
      </w:pPr>
    </w:p>
    <w:p w14:paraId="4D44CC6F" w14:textId="68CA35F6" w:rsidR="005B385E" w:rsidRPr="00EE050E" w:rsidRDefault="0002375D" w:rsidP="00187B68">
      <w:pPr>
        <w:pStyle w:val="Default"/>
        <w:pBdr>
          <w:top w:val="nil"/>
          <w:left w:val="nil"/>
          <w:bottom w:val="nil"/>
          <w:right w:val="nil"/>
          <w:between w:val="nil"/>
          <w:bar w:val="nil"/>
        </w:pBdr>
        <w:tabs>
          <w:tab w:val="center" w:pos="567"/>
        </w:tabs>
        <w:ind w:left="567" w:right="22" w:hanging="672"/>
        <w:jc w:val="both"/>
        <w:rPr>
          <w:color w:val="auto"/>
        </w:rPr>
      </w:pPr>
      <w:r w:rsidRPr="00EE050E">
        <w:rPr>
          <w:color w:val="auto"/>
          <w:sz w:val="22"/>
          <w:szCs w:val="22"/>
        </w:rPr>
        <w:t>5.3</w:t>
      </w:r>
      <w:r w:rsidR="005B385E" w:rsidRPr="00EE050E">
        <w:rPr>
          <w:color w:val="auto"/>
          <w:sz w:val="22"/>
          <w:szCs w:val="22"/>
        </w:rPr>
        <w:tab/>
      </w:r>
      <w:r w:rsidR="00D673F4" w:rsidRPr="00EE050E">
        <w:rPr>
          <w:color w:val="auto"/>
          <w:sz w:val="22"/>
          <w:szCs w:val="22"/>
        </w:rPr>
        <w:t xml:space="preserve">      </w:t>
      </w:r>
      <w:r w:rsidR="005B385E" w:rsidRPr="00EE050E">
        <w:rPr>
          <w:color w:val="auto"/>
          <w:sz w:val="22"/>
          <w:szCs w:val="22"/>
          <w:lang w:val="en-US"/>
        </w:rPr>
        <w:t>T</w:t>
      </w:r>
      <w:r w:rsidR="00D673F4" w:rsidRPr="00EE050E">
        <w:rPr>
          <w:color w:val="auto"/>
          <w:sz w:val="22"/>
          <w:szCs w:val="22"/>
          <w:lang w:val="en-US"/>
        </w:rPr>
        <w:t xml:space="preserve">able 5 </w:t>
      </w:r>
      <w:r w:rsidR="005B385E" w:rsidRPr="00EE050E">
        <w:rPr>
          <w:color w:val="auto"/>
          <w:sz w:val="22"/>
          <w:szCs w:val="22"/>
          <w:lang w:val="en-US"/>
        </w:rPr>
        <w:t>above illustrate</w:t>
      </w:r>
      <w:r w:rsidR="00160038" w:rsidRPr="00EE050E">
        <w:rPr>
          <w:color w:val="auto"/>
          <w:sz w:val="22"/>
          <w:szCs w:val="22"/>
          <w:lang w:val="en-US"/>
        </w:rPr>
        <w:t>s</w:t>
      </w:r>
      <w:r w:rsidR="005B385E" w:rsidRPr="00EE050E">
        <w:rPr>
          <w:color w:val="auto"/>
          <w:sz w:val="22"/>
          <w:szCs w:val="22"/>
          <w:lang w:val="en-US"/>
        </w:rPr>
        <w:t xml:space="preserve"> the significant increase in the both the funding allocations for the High Needs Block and the corresponding expenditure. Funding (excluding transfers from the Schools Block) has increased by £26.667m over the period</w:t>
      </w:r>
      <w:r w:rsidR="005B385E" w:rsidRPr="00EE050E" w:rsidDel="0008037F">
        <w:rPr>
          <w:color w:val="auto"/>
          <w:sz w:val="22"/>
          <w:szCs w:val="22"/>
          <w:lang w:val="en-US"/>
        </w:rPr>
        <w:t xml:space="preserve"> </w:t>
      </w:r>
      <w:r w:rsidR="005B385E" w:rsidRPr="00EE050E">
        <w:rPr>
          <w:color w:val="auto"/>
          <w:sz w:val="22"/>
          <w:szCs w:val="22"/>
          <w:lang w:val="en-US"/>
        </w:rPr>
        <w:t>2015/16 to 2022/23 compared to spending which has risen by £22.</w:t>
      </w:r>
      <w:r w:rsidR="009C1C91" w:rsidRPr="00EE050E">
        <w:rPr>
          <w:color w:val="auto"/>
          <w:sz w:val="22"/>
          <w:szCs w:val="22"/>
          <w:lang w:val="en-US"/>
        </w:rPr>
        <w:t>235</w:t>
      </w:r>
      <w:r w:rsidR="005B385E" w:rsidRPr="00EE050E">
        <w:rPr>
          <w:color w:val="auto"/>
          <w:sz w:val="22"/>
          <w:szCs w:val="22"/>
          <w:lang w:val="en-US"/>
        </w:rPr>
        <w:t>m (from £26.255m to £48.</w:t>
      </w:r>
      <w:r w:rsidR="009C1C91" w:rsidRPr="00EE050E">
        <w:rPr>
          <w:color w:val="auto"/>
          <w:sz w:val="22"/>
          <w:szCs w:val="22"/>
          <w:lang w:val="en-US"/>
        </w:rPr>
        <w:t>490</w:t>
      </w:r>
      <w:r w:rsidR="005B385E" w:rsidRPr="00EE050E">
        <w:rPr>
          <w:color w:val="auto"/>
          <w:sz w:val="22"/>
          <w:szCs w:val="22"/>
          <w:lang w:val="en-US"/>
        </w:rPr>
        <w:t>m) by the end of 2022/23 and is estimated to increase by a further £7.</w:t>
      </w:r>
      <w:r w:rsidR="00773817" w:rsidRPr="00EE050E">
        <w:rPr>
          <w:color w:val="auto"/>
          <w:sz w:val="22"/>
          <w:szCs w:val="22"/>
          <w:lang w:val="en-US"/>
        </w:rPr>
        <w:t>923</w:t>
      </w:r>
      <w:r w:rsidR="005B385E" w:rsidRPr="00EE050E">
        <w:rPr>
          <w:color w:val="auto"/>
          <w:sz w:val="22"/>
          <w:szCs w:val="22"/>
          <w:lang w:val="en-US"/>
        </w:rPr>
        <w:t>m to £56.</w:t>
      </w:r>
      <w:r w:rsidR="00773817" w:rsidRPr="00EE050E">
        <w:rPr>
          <w:color w:val="auto"/>
          <w:sz w:val="22"/>
          <w:szCs w:val="22"/>
          <w:lang w:val="en-US"/>
        </w:rPr>
        <w:t>413</w:t>
      </w:r>
      <w:r w:rsidR="005B385E" w:rsidRPr="00EE050E">
        <w:rPr>
          <w:color w:val="auto"/>
          <w:sz w:val="22"/>
          <w:szCs w:val="22"/>
          <w:lang w:val="en-US"/>
        </w:rPr>
        <w:t>m by the end of 2023/24 and then to £59.</w:t>
      </w:r>
      <w:r w:rsidR="00773817" w:rsidRPr="00EE050E">
        <w:rPr>
          <w:color w:val="auto"/>
          <w:sz w:val="22"/>
          <w:szCs w:val="22"/>
          <w:lang w:val="en-US"/>
        </w:rPr>
        <w:t>8</w:t>
      </w:r>
      <w:r w:rsidR="00F27730" w:rsidRPr="00EE050E">
        <w:rPr>
          <w:color w:val="auto"/>
          <w:sz w:val="22"/>
          <w:szCs w:val="22"/>
          <w:lang w:val="en-US"/>
        </w:rPr>
        <w:t>54</w:t>
      </w:r>
      <w:r w:rsidR="005B385E" w:rsidRPr="00EE050E">
        <w:rPr>
          <w:color w:val="auto"/>
          <w:sz w:val="22"/>
          <w:szCs w:val="22"/>
          <w:lang w:val="en-US"/>
        </w:rPr>
        <w:t>m at the end of 2024/25. In total, spending is forecast to have increased by £33.5</w:t>
      </w:r>
      <w:r w:rsidR="00F27730" w:rsidRPr="00EE050E">
        <w:rPr>
          <w:color w:val="auto"/>
          <w:sz w:val="22"/>
          <w:szCs w:val="22"/>
          <w:lang w:val="en-US"/>
        </w:rPr>
        <w:t>99</w:t>
      </w:r>
      <w:r w:rsidR="005B385E" w:rsidRPr="00EE050E">
        <w:rPr>
          <w:color w:val="auto"/>
          <w:sz w:val="22"/>
          <w:szCs w:val="22"/>
          <w:lang w:val="en-US"/>
        </w:rPr>
        <w:t>m</w:t>
      </w:r>
      <w:r w:rsidR="00D673F4" w:rsidRPr="00EE050E">
        <w:rPr>
          <w:color w:val="auto"/>
          <w:sz w:val="22"/>
          <w:szCs w:val="22"/>
          <w:lang w:val="en-US"/>
        </w:rPr>
        <w:t xml:space="preserve">, a </w:t>
      </w:r>
      <w:r w:rsidR="005B385E" w:rsidRPr="00EE050E">
        <w:rPr>
          <w:color w:val="auto"/>
          <w:sz w:val="22"/>
          <w:szCs w:val="22"/>
          <w:lang w:val="en-US"/>
        </w:rPr>
        <w:t>128%</w:t>
      </w:r>
      <w:r w:rsidR="00BC1FB5" w:rsidRPr="00EE050E">
        <w:rPr>
          <w:color w:val="auto"/>
          <w:sz w:val="22"/>
          <w:szCs w:val="22"/>
          <w:lang w:val="en-US"/>
        </w:rPr>
        <w:t xml:space="preserve"> </w:t>
      </w:r>
      <w:r w:rsidR="00D673F4" w:rsidRPr="00EE050E">
        <w:rPr>
          <w:color w:val="auto"/>
          <w:sz w:val="22"/>
          <w:szCs w:val="22"/>
          <w:lang w:val="en-US"/>
        </w:rPr>
        <w:t>increase between</w:t>
      </w:r>
      <w:r w:rsidR="005B385E" w:rsidRPr="00EE050E">
        <w:rPr>
          <w:color w:val="auto"/>
          <w:sz w:val="22"/>
          <w:szCs w:val="22"/>
          <w:lang w:val="en-US"/>
        </w:rPr>
        <w:t xml:space="preserve"> 2015/16 </w:t>
      </w:r>
      <w:r w:rsidR="00D673F4" w:rsidRPr="00EE050E">
        <w:rPr>
          <w:color w:val="auto"/>
          <w:sz w:val="22"/>
          <w:szCs w:val="22"/>
          <w:lang w:val="en-US"/>
        </w:rPr>
        <w:t xml:space="preserve">and </w:t>
      </w:r>
      <w:r w:rsidR="005B385E" w:rsidRPr="00EE050E">
        <w:rPr>
          <w:color w:val="auto"/>
          <w:sz w:val="22"/>
          <w:szCs w:val="22"/>
          <w:lang w:val="en-US"/>
        </w:rPr>
        <w:t>2024/25</w:t>
      </w:r>
      <w:r w:rsidR="00160038" w:rsidRPr="00EE050E">
        <w:rPr>
          <w:color w:val="auto"/>
          <w:sz w:val="22"/>
          <w:szCs w:val="22"/>
          <w:lang w:val="en-US"/>
        </w:rPr>
        <w:t>.</w:t>
      </w:r>
    </w:p>
    <w:p w14:paraId="6363A978" w14:textId="77777777" w:rsidR="005B385E" w:rsidRPr="00EE050E" w:rsidRDefault="005B385E" w:rsidP="005B385E">
      <w:pPr>
        <w:pStyle w:val="Default"/>
        <w:ind w:right="1168"/>
        <w:jc w:val="both"/>
        <w:rPr>
          <w:color w:val="auto"/>
          <w:sz w:val="22"/>
          <w:szCs w:val="22"/>
        </w:rPr>
      </w:pPr>
    </w:p>
    <w:p w14:paraId="0169570F" w14:textId="77777777" w:rsidR="005B385E" w:rsidRPr="00EE050E" w:rsidRDefault="005B385E" w:rsidP="005B385E">
      <w:pPr>
        <w:pStyle w:val="Default"/>
        <w:tabs>
          <w:tab w:val="center" w:pos="743"/>
        </w:tabs>
        <w:ind w:left="746" w:right="22" w:hanging="851"/>
        <w:jc w:val="both"/>
        <w:rPr>
          <w:color w:val="auto"/>
          <w:sz w:val="22"/>
          <w:szCs w:val="22"/>
          <w:highlight w:val="yellow"/>
        </w:rPr>
      </w:pPr>
    </w:p>
    <w:p w14:paraId="413D9498" w14:textId="77777777" w:rsidR="005B385E" w:rsidRPr="00EE050E" w:rsidRDefault="005B385E" w:rsidP="005B385E">
      <w:pPr>
        <w:pStyle w:val="Default"/>
        <w:tabs>
          <w:tab w:val="center" w:pos="743"/>
        </w:tabs>
        <w:ind w:left="746" w:right="22" w:hanging="851"/>
        <w:jc w:val="both"/>
        <w:rPr>
          <w:b/>
          <w:color w:val="auto"/>
          <w:sz w:val="22"/>
          <w:szCs w:val="22"/>
          <w:highlight w:val="yellow"/>
        </w:rPr>
      </w:pPr>
    </w:p>
    <w:p w14:paraId="727A6342" w14:textId="77777777" w:rsidR="005B385E" w:rsidRPr="00EE050E" w:rsidRDefault="005B385E" w:rsidP="005B385E">
      <w:pPr>
        <w:pStyle w:val="Default"/>
        <w:tabs>
          <w:tab w:val="center" w:pos="743"/>
        </w:tabs>
        <w:ind w:left="746" w:right="22" w:hanging="851"/>
        <w:jc w:val="both"/>
        <w:rPr>
          <w:b/>
          <w:color w:val="auto"/>
          <w:sz w:val="22"/>
          <w:szCs w:val="22"/>
          <w:highlight w:val="yellow"/>
        </w:rPr>
      </w:pPr>
    </w:p>
    <w:p w14:paraId="5C3ED0B0" w14:textId="77777777" w:rsidR="005B385E" w:rsidRPr="00EE050E" w:rsidRDefault="005B385E" w:rsidP="005B385E">
      <w:pPr>
        <w:pStyle w:val="Default"/>
        <w:tabs>
          <w:tab w:val="center" w:pos="743"/>
        </w:tabs>
        <w:ind w:left="746" w:right="22" w:hanging="851"/>
        <w:jc w:val="both"/>
        <w:rPr>
          <w:b/>
          <w:color w:val="auto"/>
          <w:sz w:val="22"/>
          <w:szCs w:val="22"/>
          <w:highlight w:val="yellow"/>
        </w:rPr>
      </w:pPr>
    </w:p>
    <w:p w14:paraId="70D8D790" w14:textId="77777777" w:rsidR="005B385E" w:rsidRPr="00EE050E" w:rsidRDefault="005B385E" w:rsidP="005B385E">
      <w:pPr>
        <w:pStyle w:val="Default"/>
        <w:tabs>
          <w:tab w:val="center" w:pos="743"/>
        </w:tabs>
        <w:ind w:left="746" w:right="22" w:hanging="851"/>
        <w:jc w:val="both"/>
        <w:rPr>
          <w:b/>
          <w:color w:val="auto"/>
          <w:sz w:val="22"/>
          <w:szCs w:val="22"/>
          <w:highlight w:val="yellow"/>
        </w:rPr>
      </w:pPr>
    </w:p>
    <w:p w14:paraId="49D2912B" w14:textId="77777777" w:rsidR="005B385E" w:rsidRPr="00EE050E" w:rsidRDefault="005B385E" w:rsidP="005B385E">
      <w:pPr>
        <w:pStyle w:val="Default"/>
        <w:tabs>
          <w:tab w:val="center" w:pos="743"/>
        </w:tabs>
        <w:ind w:left="746" w:right="22" w:hanging="851"/>
        <w:jc w:val="both"/>
        <w:rPr>
          <w:b/>
          <w:color w:val="auto"/>
          <w:sz w:val="22"/>
          <w:szCs w:val="22"/>
          <w:highlight w:val="yellow"/>
        </w:rPr>
      </w:pPr>
    </w:p>
    <w:p w14:paraId="2E180127" w14:textId="77777777" w:rsidR="005B385E" w:rsidRPr="00EE050E" w:rsidRDefault="005B385E" w:rsidP="005B385E">
      <w:pPr>
        <w:pStyle w:val="Default"/>
        <w:tabs>
          <w:tab w:val="center" w:pos="743"/>
        </w:tabs>
        <w:ind w:left="746" w:right="22" w:hanging="851"/>
        <w:jc w:val="both"/>
        <w:rPr>
          <w:b/>
          <w:color w:val="auto"/>
          <w:sz w:val="22"/>
          <w:szCs w:val="22"/>
          <w:highlight w:val="yellow"/>
        </w:rPr>
      </w:pPr>
    </w:p>
    <w:p w14:paraId="69F10989" w14:textId="77777777" w:rsidR="005B385E" w:rsidRPr="00EE050E" w:rsidRDefault="005B385E" w:rsidP="005B385E">
      <w:pPr>
        <w:pStyle w:val="Default"/>
        <w:tabs>
          <w:tab w:val="center" w:pos="743"/>
        </w:tabs>
        <w:ind w:left="746" w:right="22" w:hanging="851"/>
        <w:jc w:val="both"/>
        <w:rPr>
          <w:b/>
          <w:color w:val="auto"/>
          <w:sz w:val="22"/>
          <w:szCs w:val="22"/>
          <w:highlight w:val="yellow"/>
        </w:rPr>
      </w:pPr>
    </w:p>
    <w:p w14:paraId="5F07BAD6" w14:textId="77777777" w:rsidR="005B385E" w:rsidRPr="00EE050E" w:rsidRDefault="005B385E" w:rsidP="005B385E">
      <w:pPr>
        <w:pStyle w:val="Default"/>
        <w:tabs>
          <w:tab w:val="center" w:pos="743"/>
        </w:tabs>
        <w:ind w:left="746" w:right="22" w:hanging="851"/>
        <w:jc w:val="both"/>
        <w:rPr>
          <w:b/>
          <w:color w:val="auto"/>
          <w:sz w:val="22"/>
          <w:szCs w:val="22"/>
          <w:highlight w:val="yellow"/>
        </w:rPr>
      </w:pPr>
    </w:p>
    <w:p w14:paraId="46979D6D" w14:textId="1C461AED" w:rsidR="005B385E" w:rsidRPr="00EE050E" w:rsidRDefault="005B385E" w:rsidP="005B385E">
      <w:pPr>
        <w:pStyle w:val="Default"/>
        <w:tabs>
          <w:tab w:val="center" w:pos="743"/>
        </w:tabs>
        <w:ind w:left="746" w:right="22" w:hanging="851"/>
        <w:jc w:val="both"/>
        <w:rPr>
          <w:b/>
          <w:color w:val="auto"/>
          <w:sz w:val="22"/>
          <w:szCs w:val="22"/>
          <w:highlight w:val="yellow"/>
        </w:rPr>
      </w:pPr>
    </w:p>
    <w:p w14:paraId="4883C167" w14:textId="77777777" w:rsidR="007B4263" w:rsidRPr="00EE050E" w:rsidRDefault="007B4263" w:rsidP="005B385E">
      <w:pPr>
        <w:pStyle w:val="Default"/>
        <w:tabs>
          <w:tab w:val="center" w:pos="743"/>
        </w:tabs>
        <w:ind w:left="746" w:right="22" w:hanging="851"/>
        <w:jc w:val="both"/>
        <w:rPr>
          <w:b/>
          <w:color w:val="auto"/>
          <w:sz w:val="22"/>
          <w:szCs w:val="22"/>
          <w:highlight w:val="yellow"/>
        </w:rPr>
      </w:pPr>
    </w:p>
    <w:p w14:paraId="22DD7702" w14:textId="252B4505" w:rsidR="005B385E" w:rsidRPr="00EE050E" w:rsidRDefault="005B385E" w:rsidP="005B385E">
      <w:pPr>
        <w:pStyle w:val="Default"/>
        <w:tabs>
          <w:tab w:val="center" w:pos="743"/>
        </w:tabs>
        <w:ind w:left="746" w:right="22" w:hanging="851"/>
        <w:jc w:val="both"/>
        <w:rPr>
          <w:b/>
          <w:color w:val="auto"/>
          <w:sz w:val="22"/>
          <w:szCs w:val="22"/>
          <w:highlight w:val="yellow"/>
        </w:rPr>
      </w:pPr>
    </w:p>
    <w:p w14:paraId="08039AA0" w14:textId="77777777" w:rsidR="005B385E" w:rsidRPr="00EE050E" w:rsidRDefault="005B385E" w:rsidP="005B385E">
      <w:pPr>
        <w:pStyle w:val="Default"/>
        <w:tabs>
          <w:tab w:val="center" w:pos="743"/>
        </w:tabs>
        <w:ind w:left="746" w:right="22" w:hanging="851"/>
        <w:jc w:val="both"/>
        <w:rPr>
          <w:b/>
          <w:color w:val="auto"/>
          <w:sz w:val="22"/>
          <w:szCs w:val="22"/>
          <w:highlight w:val="yellow"/>
        </w:rPr>
      </w:pPr>
    </w:p>
    <w:p w14:paraId="417F37D6" w14:textId="77777777" w:rsidR="005B385E" w:rsidRPr="00EE050E" w:rsidRDefault="005B385E" w:rsidP="005B385E">
      <w:pPr>
        <w:pStyle w:val="Default"/>
        <w:tabs>
          <w:tab w:val="center" w:pos="743"/>
        </w:tabs>
        <w:ind w:left="746" w:right="22" w:hanging="851"/>
        <w:jc w:val="both"/>
        <w:rPr>
          <w:b/>
          <w:color w:val="auto"/>
          <w:sz w:val="22"/>
          <w:szCs w:val="22"/>
          <w:highlight w:val="yellow"/>
        </w:rPr>
      </w:pPr>
    </w:p>
    <w:p w14:paraId="488DF365" w14:textId="77777777" w:rsidR="005B385E" w:rsidRPr="00EE050E" w:rsidRDefault="005B385E" w:rsidP="005B385E">
      <w:pPr>
        <w:pStyle w:val="Default"/>
        <w:tabs>
          <w:tab w:val="center" w:pos="743"/>
        </w:tabs>
        <w:ind w:left="746" w:right="22" w:hanging="851"/>
        <w:jc w:val="both"/>
        <w:rPr>
          <w:b/>
          <w:color w:val="auto"/>
          <w:sz w:val="22"/>
          <w:szCs w:val="22"/>
        </w:rPr>
      </w:pPr>
      <w:r w:rsidRPr="00EE050E">
        <w:rPr>
          <w:b/>
          <w:color w:val="auto"/>
          <w:sz w:val="22"/>
          <w:szCs w:val="22"/>
        </w:rPr>
        <w:tab/>
      </w:r>
      <w:r w:rsidRPr="00EE050E">
        <w:rPr>
          <w:b/>
          <w:color w:val="auto"/>
          <w:sz w:val="22"/>
          <w:szCs w:val="22"/>
        </w:rPr>
        <w:tab/>
        <w:t>Table 6</w:t>
      </w:r>
      <w:r w:rsidRPr="00EE050E">
        <w:rPr>
          <w:color w:val="auto"/>
          <w:sz w:val="22"/>
          <w:szCs w:val="22"/>
        </w:rPr>
        <w:t xml:space="preserve"> </w:t>
      </w:r>
      <w:r w:rsidRPr="00EE050E">
        <w:rPr>
          <w:b/>
          <w:color w:val="auto"/>
          <w:sz w:val="22"/>
          <w:szCs w:val="22"/>
        </w:rPr>
        <w:t>– Summary of High Needs Block - after transfers from the Schools Block</w:t>
      </w:r>
    </w:p>
    <w:p w14:paraId="08BF3DB1" w14:textId="77777777" w:rsidR="005B385E" w:rsidRPr="00EE050E" w:rsidRDefault="005B385E" w:rsidP="005B385E">
      <w:pPr>
        <w:pStyle w:val="Default"/>
        <w:tabs>
          <w:tab w:val="center" w:pos="743"/>
        </w:tabs>
        <w:ind w:left="746" w:right="22" w:hanging="851"/>
        <w:jc w:val="both"/>
        <w:rPr>
          <w:color w:val="auto"/>
          <w:sz w:val="22"/>
          <w:szCs w:val="22"/>
        </w:rPr>
      </w:pPr>
    </w:p>
    <w:tbl>
      <w:tblPr>
        <w:tblStyle w:val="TableGridLight"/>
        <w:tblW w:w="9226" w:type="dxa"/>
        <w:tblLayout w:type="fixed"/>
        <w:tblLook w:val="04A0" w:firstRow="1" w:lastRow="0" w:firstColumn="1" w:lastColumn="0" w:noHBand="0" w:noVBand="1"/>
      </w:tblPr>
      <w:tblGrid>
        <w:gridCol w:w="2115"/>
        <w:gridCol w:w="1701"/>
        <w:gridCol w:w="1843"/>
        <w:gridCol w:w="1743"/>
        <w:gridCol w:w="1824"/>
      </w:tblGrid>
      <w:tr w:rsidR="00EE050E" w:rsidRPr="00EE050E" w14:paraId="550CA76A" w14:textId="77777777" w:rsidTr="00564C41">
        <w:trPr>
          <w:trHeight w:hRule="exact" w:val="773"/>
        </w:trPr>
        <w:tc>
          <w:tcPr>
            <w:tcW w:w="2115" w:type="dxa"/>
            <w:hideMark/>
          </w:tcPr>
          <w:p w14:paraId="2BAE542B" w14:textId="77777777" w:rsidR="005B385E" w:rsidRPr="00EE050E" w:rsidRDefault="005B385E" w:rsidP="00564C41">
            <w:pPr>
              <w:pStyle w:val="Default"/>
              <w:rPr>
                <w:b/>
                <w:color w:val="auto"/>
                <w:sz w:val="23"/>
                <w:szCs w:val="23"/>
              </w:rPr>
            </w:pPr>
            <w:r w:rsidRPr="00EE050E">
              <w:rPr>
                <w:b/>
                <w:color w:val="auto"/>
                <w:sz w:val="23"/>
                <w:szCs w:val="23"/>
              </w:rPr>
              <w:t>Financial Year</w:t>
            </w:r>
          </w:p>
        </w:tc>
        <w:tc>
          <w:tcPr>
            <w:tcW w:w="1701" w:type="dxa"/>
            <w:hideMark/>
          </w:tcPr>
          <w:p w14:paraId="59DFB72F" w14:textId="77777777" w:rsidR="005B385E" w:rsidRPr="00EE050E" w:rsidRDefault="005B385E" w:rsidP="00564C41">
            <w:pPr>
              <w:pStyle w:val="Default"/>
              <w:jc w:val="center"/>
              <w:rPr>
                <w:b/>
                <w:color w:val="auto"/>
                <w:sz w:val="23"/>
                <w:szCs w:val="23"/>
              </w:rPr>
            </w:pPr>
            <w:r w:rsidRPr="00EE050E">
              <w:rPr>
                <w:b/>
                <w:color w:val="auto"/>
                <w:sz w:val="23"/>
                <w:szCs w:val="23"/>
              </w:rPr>
              <w:t xml:space="preserve">Budget </w:t>
            </w:r>
          </w:p>
          <w:p w14:paraId="76835D70" w14:textId="77777777" w:rsidR="005B385E" w:rsidRPr="00EE050E" w:rsidRDefault="005B385E" w:rsidP="00564C41">
            <w:pPr>
              <w:pStyle w:val="Default"/>
              <w:jc w:val="center"/>
              <w:rPr>
                <w:b/>
                <w:color w:val="auto"/>
                <w:sz w:val="23"/>
                <w:szCs w:val="23"/>
              </w:rPr>
            </w:pPr>
          </w:p>
          <w:p w14:paraId="28A489F3" w14:textId="77777777" w:rsidR="005B385E" w:rsidRPr="00EE050E" w:rsidRDefault="005B385E" w:rsidP="00564C41">
            <w:pPr>
              <w:pStyle w:val="Default"/>
              <w:jc w:val="center"/>
              <w:rPr>
                <w:b/>
                <w:color w:val="auto"/>
                <w:sz w:val="23"/>
                <w:szCs w:val="23"/>
              </w:rPr>
            </w:pPr>
            <w:r w:rsidRPr="00EE050E">
              <w:rPr>
                <w:b/>
                <w:color w:val="auto"/>
                <w:sz w:val="23"/>
                <w:szCs w:val="23"/>
              </w:rPr>
              <w:t>£000’s</w:t>
            </w:r>
          </w:p>
        </w:tc>
        <w:tc>
          <w:tcPr>
            <w:tcW w:w="1843" w:type="dxa"/>
            <w:hideMark/>
          </w:tcPr>
          <w:p w14:paraId="4B4CF748" w14:textId="77777777" w:rsidR="005B385E" w:rsidRPr="00EE050E" w:rsidRDefault="005B385E" w:rsidP="00564C41">
            <w:pPr>
              <w:pStyle w:val="Default"/>
              <w:jc w:val="center"/>
              <w:rPr>
                <w:b/>
                <w:color w:val="auto"/>
                <w:sz w:val="23"/>
                <w:szCs w:val="23"/>
              </w:rPr>
            </w:pPr>
            <w:r w:rsidRPr="00EE050E">
              <w:rPr>
                <w:b/>
                <w:color w:val="auto"/>
                <w:sz w:val="23"/>
                <w:szCs w:val="23"/>
              </w:rPr>
              <w:t xml:space="preserve">Spend </w:t>
            </w:r>
          </w:p>
          <w:p w14:paraId="62B77459" w14:textId="77777777" w:rsidR="005B385E" w:rsidRPr="00EE050E" w:rsidRDefault="005B385E" w:rsidP="00564C41">
            <w:pPr>
              <w:pStyle w:val="Default"/>
              <w:jc w:val="center"/>
              <w:rPr>
                <w:b/>
                <w:color w:val="auto"/>
                <w:sz w:val="23"/>
                <w:szCs w:val="23"/>
              </w:rPr>
            </w:pPr>
            <w:r w:rsidRPr="00EE050E">
              <w:rPr>
                <w:b/>
                <w:color w:val="auto"/>
                <w:sz w:val="23"/>
                <w:szCs w:val="23"/>
              </w:rPr>
              <w:t xml:space="preserve"> </w:t>
            </w:r>
          </w:p>
          <w:p w14:paraId="32F76974" w14:textId="77777777" w:rsidR="005B385E" w:rsidRPr="00EE050E" w:rsidRDefault="005B385E" w:rsidP="00564C41">
            <w:pPr>
              <w:pStyle w:val="Default"/>
              <w:jc w:val="center"/>
              <w:rPr>
                <w:b/>
                <w:color w:val="auto"/>
                <w:sz w:val="23"/>
                <w:szCs w:val="23"/>
              </w:rPr>
            </w:pPr>
            <w:r w:rsidRPr="00EE050E">
              <w:rPr>
                <w:b/>
                <w:color w:val="auto"/>
                <w:sz w:val="23"/>
                <w:szCs w:val="23"/>
              </w:rPr>
              <w:t xml:space="preserve"> £000’s</w:t>
            </w:r>
          </w:p>
        </w:tc>
        <w:tc>
          <w:tcPr>
            <w:tcW w:w="1743" w:type="dxa"/>
            <w:hideMark/>
          </w:tcPr>
          <w:p w14:paraId="589548ED" w14:textId="77777777" w:rsidR="005B385E" w:rsidRPr="00EE050E" w:rsidRDefault="005B385E" w:rsidP="00564C41">
            <w:pPr>
              <w:pStyle w:val="Default"/>
              <w:jc w:val="center"/>
              <w:rPr>
                <w:b/>
                <w:color w:val="auto"/>
                <w:sz w:val="23"/>
                <w:szCs w:val="23"/>
              </w:rPr>
            </w:pPr>
            <w:r w:rsidRPr="00EE050E">
              <w:rPr>
                <w:b/>
                <w:color w:val="auto"/>
                <w:sz w:val="23"/>
                <w:szCs w:val="23"/>
              </w:rPr>
              <w:t>(Deficit)/ Surplus £000’s</w:t>
            </w:r>
          </w:p>
        </w:tc>
        <w:tc>
          <w:tcPr>
            <w:tcW w:w="1824" w:type="dxa"/>
            <w:hideMark/>
          </w:tcPr>
          <w:p w14:paraId="721B985E" w14:textId="77777777" w:rsidR="005B385E" w:rsidRPr="00EE050E" w:rsidRDefault="005B385E" w:rsidP="00564C41">
            <w:pPr>
              <w:pStyle w:val="Default"/>
              <w:jc w:val="center"/>
              <w:rPr>
                <w:b/>
                <w:color w:val="auto"/>
                <w:sz w:val="23"/>
                <w:szCs w:val="23"/>
              </w:rPr>
            </w:pPr>
            <w:r w:rsidRPr="00EE050E">
              <w:rPr>
                <w:b/>
                <w:color w:val="auto"/>
                <w:sz w:val="23"/>
                <w:szCs w:val="23"/>
              </w:rPr>
              <w:t xml:space="preserve">Cumulative Deficit  </w:t>
            </w:r>
          </w:p>
          <w:p w14:paraId="27B13A0C" w14:textId="77777777" w:rsidR="005B385E" w:rsidRPr="00EE050E" w:rsidRDefault="005B385E" w:rsidP="00564C41">
            <w:pPr>
              <w:pStyle w:val="Default"/>
              <w:jc w:val="center"/>
              <w:rPr>
                <w:b/>
                <w:color w:val="auto"/>
                <w:sz w:val="23"/>
                <w:szCs w:val="23"/>
              </w:rPr>
            </w:pPr>
            <w:r w:rsidRPr="00EE050E">
              <w:rPr>
                <w:b/>
                <w:color w:val="auto"/>
                <w:sz w:val="23"/>
                <w:szCs w:val="23"/>
              </w:rPr>
              <w:t xml:space="preserve"> £000’s</w:t>
            </w:r>
          </w:p>
        </w:tc>
      </w:tr>
      <w:tr w:rsidR="00EE050E" w:rsidRPr="00EE050E" w14:paraId="741152A0" w14:textId="77777777" w:rsidTr="00564C41">
        <w:trPr>
          <w:trHeight w:hRule="exact" w:val="284"/>
        </w:trPr>
        <w:tc>
          <w:tcPr>
            <w:tcW w:w="2115" w:type="dxa"/>
          </w:tcPr>
          <w:p w14:paraId="617F6B2B" w14:textId="77777777" w:rsidR="005B385E" w:rsidRPr="00EE050E" w:rsidRDefault="005B385E" w:rsidP="00564C41">
            <w:pPr>
              <w:pStyle w:val="Default"/>
              <w:rPr>
                <w:color w:val="auto"/>
                <w:sz w:val="23"/>
                <w:szCs w:val="23"/>
              </w:rPr>
            </w:pPr>
          </w:p>
        </w:tc>
        <w:tc>
          <w:tcPr>
            <w:tcW w:w="1701" w:type="dxa"/>
          </w:tcPr>
          <w:p w14:paraId="703F2C68" w14:textId="77777777" w:rsidR="005B385E" w:rsidRPr="00EE050E" w:rsidRDefault="005B385E" w:rsidP="00564C41">
            <w:pPr>
              <w:pStyle w:val="Default"/>
              <w:rPr>
                <w:color w:val="auto"/>
                <w:sz w:val="23"/>
                <w:szCs w:val="23"/>
              </w:rPr>
            </w:pPr>
          </w:p>
        </w:tc>
        <w:tc>
          <w:tcPr>
            <w:tcW w:w="1843" w:type="dxa"/>
          </w:tcPr>
          <w:p w14:paraId="42977F2D" w14:textId="77777777" w:rsidR="005B385E" w:rsidRPr="00EE050E" w:rsidRDefault="005B385E" w:rsidP="00564C41">
            <w:pPr>
              <w:pStyle w:val="Default"/>
              <w:rPr>
                <w:color w:val="auto"/>
                <w:sz w:val="23"/>
                <w:szCs w:val="23"/>
              </w:rPr>
            </w:pPr>
          </w:p>
        </w:tc>
        <w:tc>
          <w:tcPr>
            <w:tcW w:w="1743" w:type="dxa"/>
          </w:tcPr>
          <w:p w14:paraId="48F6C2AE" w14:textId="77777777" w:rsidR="005B385E" w:rsidRPr="00EE050E" w:rsidRDefault="005B385E" w:rsidP="00564C41">
            <w:pPr>
              <w:pStyle w:val="Default"/>
              <w:rPr>
                <w:color w:val="auto"/>
                <w:sz w:val="23"/>
                <w:szCs w:val="23"/>
              </w:rPr>
            </w:pPr>
          </w:p>
        </w:tc>
        <w:tc>
          <w:tcPr>
            <w:tcW w:w="1824" w:type="dxa"/>
          </w:tcPr>
          <w:p w14:paraId="3D97652D" w14:textId="77777777" w:rsidR="005B385E" w:rsidRPr="00EE050E" w:rsidRDefault="005B385E" w:rsidP="00564C41">
            <w:pPr>
              <w:pStyle w:val="Default"/>
              <w:rPr>
                <w:color w:val="auto"/>
                <w:sz w:val="23"/>
                <w:szCs w:val="23"/>
              </w:rPr>
            </w:pPr>
          </w:p>
        </w:tc>
      </w:tr>
      <w:tr w:rsidR="00EE050E" w:rsidRPr="00EE050E" w14:paraId="6720C165" w14:textId="77777777" w:rsidTr="00564C41">
        <w:trPr>
          <w:trHeight w:hRule="exact" w:val="284"/>
        </w:trPr>
        <w:tc>
          <w:tcPr>
            <w:tcW w:w="2115" w:type="dxa"/>
            <w:hideMark/>
          </w:tcPr>
          <w:p w14:paraId="579BB7D0" w14:textId="77777777" w:rsidR="005B385E" w:rsidRPr="00EE050E" w:rsidRDefault="005B385E" w:rsidP="00564C41">
            <w:pPr>
              <w:pStyle w:val="Default"/>
              <w:rPr>
                <w:b/>
                <w:color w:val="auto"/>
                <w:sz w:val="23"/>
                <w:szCs w:val="23"/>
              </w:rPr>
            </w:pPr>
            <w:r w:rsidRPr="00EE050E">
              <w:rPr>
                <w:b/>
                <w:color w:val="auto"/>
                <w:sz w:val="23"/>
                <w:szCs w:val="23"/>
              </w:rPr>
              <w:t>2015/16</w:t>
            </w:r>
          </w:p>
        </w:tc>
        <w:tc>
          <w:tcPr>
            <w:tcW w:w="1701" w:type="dxa"/>
            <w:hideMark/>
          </w:tcPr>
          <w:p w14:paraId="0BE791CA" w14:textId="77777777" w:rsidR="005B385E" w:rsidRPr="00EE050E" w:rsidRDefault="005B385E" w:rsidP="00564C41">
            <w:pPr>
              <w:pStyle w:val="Default"/>
              <w:jc w:val="right"/>
              <w:rPr>
                <w:color w:val="auto"/>
                <w:sz w:val="23"/>
                <w:szCs w:val="23"/>
              </w:rPr>
            </w:pPr>
            <w:r w:rsidRPr="00EE050E">
              <w:rPr>
                <w:color w:val="auto"/>
                <w:sz w:val="23"/>
                <w:szCs w:val="23"/>
              </w:rPr>
              <w:t>25,584</w:t>
            </w:r>
          </w:p>
        </w:tc>
        <w:tc>
          <w:tcPr>
            <w:tcW w:w="1843" w:type="dxa"/>
            <w:hideMark/>
          </w:tcPr>
          <w:p w14:paraId="4DD0A316" w14:textId="77777777" w:rsidR="005B385E" w:rsidRPr="00EE050E" w:rsidRDefault="005B385E" w:rsidP="00564C41">
            <w:pPr>
              <w:pStyle w:val="Default"/>
              <w:jc w:val="right"/>
              <w:rPr>
                <w:color w:val="auto"/>
                <w:sz w:val="23"/>
                <w:szCs w:val="23"/>
              </w:rPr>
            </w:pPr>
            <w:r w:rsidRPr="00EE050E">
              <w:rPr>
                <w:color w:val="auto"/>
                <w:sz w:val="23"/>
                <w:szCs w:val="23"/>
              </w:rPr>
              <w:t>26,255</w:t>
            </w:r>
          </w:p>
        </w:tc>
        <w:tc>
          <w:tcPr>
            <w:tcW w:w="1743" w:type="dxa"/>
            <w:hideMark/>
          </w:tcPr>
          <w:p w14:paraId="580D5F61" w14:textId="77777777" w:rsidR="005B385E" w:rsidRPr="00EE050E" w:rsidRDefault="005B385E" w:rsidP="00564C41">
            <w:pPr>
              <w:pStyle w:val="Default"/>
              <w:jc w:val="right"/>
              <w:rPr>
                <w:color w:val="auto"/>
                <w:sz w:val="23"/>
                <w:szCs w:val="23"/>
              </w:rPr>
            </w:pPr>
            <w:r w:rsidRPr="00EE050E">
              <w:rPr>
                <w:color w:val="auto"/>
                <w:sz w:val="23"/>
                <w:szCs w:val="23"/>
              </w:rPr>
              <w:t>(671)</w:t>
            </w:r>
          </w:p>
        </w:tc>
        <w:tc>
          <w:tcPr>
            <w:tcW w:w="1824" w:type="dxa"/>
            <w:hideMark/>
          </w:tcPr>
          <w:p w14:paraId="1410E4A8" w14:textId="77777777" w:rsidR="005B385E" w:rsidRPr="00EE050E" w:rsidRDefault="005B385E" w:rsidP="00564C41">
            <w:pPr>
              <w:pStyle w:val="Default"/>
              <w:jc w:val="right"/>
              <w:rPr>
                <w:color w:val="auto"/>
                <w:sz w:val="23"/>
                <w:szCs w:val="23"/>
              </w:rPr>
            </w:pPr>
            <w:r w:rsidRPr="00EE050E">
              <w:rPr>
                <w:color w:val="auto"/>
                <w:sz w:val="23"/>
                <w:szCs w:val="23"/>
              </w:rPr>
              <w:t>(671)</w:t>
            </w:r>
          </w:p>
        </w:tc>
      </w:tr>
      <w:tr w:rsidR="00EE050E" w:rsidRPr="00EE050E" w14:paraId="6575B3C9" w14:textId="77777777" w:rsidTr="00564C41">
        <w:trPr>
          <w:trHeight w:hRule="exact" w:val="284"/>
        </w:trPr>
        <w:tc>
          <w:tcPr>
            <w:tcW w:w="2115" w:type="dxa"/>
          </w:tcPr>
          <w:p w14:paraId="6EA81AA7" w14:textId="77777777" w:rsidR="005B385E" w:rsidRPr="00EE050E" w:rsidRDefault="005B385E" w:rsidP="00564C41">
            <w:pPr>
              <w:pStyle w:val="Default"/>
              <w:rPr>
                <w:b/>
                <w:color w:val="auto"/>
                <w:sz w:val="23"/>
                <w:szCs w:val="23"/>
              </w:rPr>
            </w:pPr>
          </w:p>
        </w:tc>
        <w:tc>
          <w:tcPr>
            <w:tcW w:w="1701" w:type="dxa"/>
          </w:tcPr>
          <w:p w14:paraId="42136623" w14:textId="77777777" w:rsidR="005B385E" w:rsidRPr="00EE050E" w:rsidRDefault="005B385E" w:rsidP="00564C41">
            <w:pPr>
              <w:pStyle w:val="Default"/>
              <w:jc w:val="right"/>
              <w:rPr>
                <w:color w:val="auto"/>
                <w:sz w:val="23"/>
                <w:szCs w:val="23"/>
              </w:rPr>
            </w:pPr>
          </w:p>
        </w:tc>
        <w:tc>
          <w:tcPr>
            <w:tcW w:w="1843" w:type="dxa"/>
          </w:tcPr>
          <w:p w14:paraId="7D423516" w14:textId="77777777" w:rsidR="005B385E" w:rsidRPr="00EE050E" w:rsidRDefault="005B385E" w:rsidP="00564C41">
            <w:pPr>
              <w:pStyle w:val="Default"/>
              <w:jc w:val="right"/>
              <w:rPr>
                <w:color w:val="auto"/>
                <w:sz w:val="23"/>
                <w:szCs w:val="23"/>
              </w:rPr>
            </w:pPr>
          </w:p>
        </w:tc>
        <w:tc>
          <w:tcPr>
            <w:tcW w:w="1743" w:type="dxa"/>
          </w:tcPr>
          <w:p w14:paraId="6FFB8E2A" w14:textId="77777777" w:rsidR="005B385E" w:rsidRPr="00EE050E" w:rsidRDefault="005B385E" w:rsidP="00564C41">
            <w:pPr>
              <w:pStyle w:val="Default"/>
              <w:jc w:val="right"/>
              <w:rPr>
                <w:color w:val="auto"/>
                <w:sz w:val="23"/>
                <w:szCs w:val="23"/>
              </w:rPr>
            </w:pPr>
          </w:p>
        </w:tc>
        <w:tc>
          <w:tcPr>
            <w:tcW w:w="1824" w:type="dxa"/>
          </w:tcPr>
          <w:p w14:paraId="2089E728" w14:textId="77777777" w:rsidR="005B385E" w:rsidRPr="00EE050E" w:rsidRDefault="005B385E" w:rsidP="00564C41">
            <w:pPr>
              <w:pStyle w:val="Default"/>
              <w:jc w:val="right"/>
              <w:rPr>
                <w:color w:val="auto"/>
                <w:sz w:val="23"/>
                <w:szCs w:val="23"/>
              </w:rPr>
            </w:pPr>
          </w:p>
        </w:tc>
      </w:tr>
      <w:tr w:rsidR="00EE050E" w:rsidRPr="00EE050E" w14:paraId="6821E67D" w14:textId="77777777" w:rsidTr="00564C41">
        <w:trPr>
          <w:trHeight w:hRule="exact" w:val="284"/>
        </w:trPr>
        <w:tc>
          <w:tcPr>
            <w:tcW w:w="2115" w:type="dxa"/>
            <w:hideMark/>
          </w:tcPr>
          <w:p w14:paraId="6F7F0015" w14:textId="77777777" w:rsidR="005B385E" w:rsidRPr="00EE050E" w:rsidRDefault="005B385E" w:rsidP="00564C41">
            <w:pPr>
              <w:pStyle w:val="Default"/>
              <w:rPr>
                <w:b/>
                <w:color w:val="auto"/>
                <w:sz w:val="23"/>
                <w:szCs w:val="23"/>
              </w:rPr>
            </w:pPr>
            <w:r w:rsidRPr="00EE050E">
              <w:rPr>
                <w:b/>
                <w:color w:val="auto"/>
                <w:sz w:val="23"/>
                <w:szCs w:val="23"/>
              </w:rPr>
              <w:t>2016/17</w:t>
            </w:r>
          </w:p>
        </w:tc>
        <w:tc>
          <w:tcPr>
            <w:tcW w:w="1701" w:type="dxa"/>
            <w:hideMark/>
          </w:tcPr>
          <w:p w14:paraId="76330C34" w14:textId="77777777" w:rsidR="005B385E" w:rsidRPr="00EE050E" w:rsidRDefault="005B385E" w:rsidP="00564C41">
            <w:pPr>
              <w:pStyle w:val="Default"/>
              <w:jc w:val="right"/>
              <w:rPr>
                <w:color w:val="auto"/>
                <w:sz w:val="23"/>
                <w:szCs w:val="23"/>
              </w:rPr>
            </w:pPr>
            <w:r w:rsidRPr="00EE050E">
              <w:rPr>
                <w:color w:val="auto"/>
                <w:sz w:val="23"/>
                <w:szCs w:val="23"/>
              </w:rPr>
              <w:t>26,648</w:t>
            </w:r>
          </w:p>
        </w:tc>
        <w:tc>
          <w:tcPr>
            <w:tcW w:w="1843" w:type="dxa"/>
            <w:hideMark/>
          </w:tcPr>
          <w:p w14:paraId="1F681A5C" w14:textId="77777777" w:rsidR="005B385E" w:rsidRPr="00EE050E" w:rsidRDefault="005B385E" w:rsidP="00564C41">
            <w:pPr>
              <w:pStyle w:val="Default"/>
              <w:jc w:val="right"/>
              <w:rPr>
                <w:color w:val="auto"/>
                <w:sz w:val="23"/>
                <w:szCs w:val="23"/>
              </w:rPr>
            </w:pPr>
            <w:r w:rsidRPr="00EE050E">
              <w:rPr>
                <w:color w:val="auto"/>
                <w:sz w:val="23"/>
                <w:szCs w:val="23"/>
              </w:rPr>
              <w:t>29,231</w:t>
            </w:r>
          </w:p>
        </w:tc>
        <w:tc>
          <w:tcPr>
            <w:tcW w:w="1743" w:type="dxa"/>
            <w:hideMark/>
          </w:tcPr>
          <w:p w14:paraId="77C7EB73" w14:textId="77777777" w:rsidR="005B385E" w:rsidRPr="00EE050E" w:rsidRDefault="005B385E" w:rsidP="00564C41">
            <w:pPr>
              <w:pStyle w:val="Default"/>
              <w:jc w:val="right"/>
              <w:rPr>
                <w:color w:val="auto"/>
                <w:sz w:val="23"/>
                <w:szCs w:val="23"/>
              </w:rPr>
            </w:pPr>
            <w:r w:rsidRPr="00EE050E">
              <w:rPr>
                <w:color w:val="auto"/>
                <w:sz w:val="23"/>
                <w:szCs w:val="23"/>
              </w:rPr>
              <w:t>(2,583)</w:t>
            </w:r>
          </w:p>
        </w:tc>
        <w:tc>
          <w:tcPr>
            <w:tcW w:w="1824" w:type="dxa"/>
            <w:hideMark/>
          </w:tcPr>
          <w:p w14:paraId="4BA0852D" w14:textId="77777777" w:rsidR="005B385E" w:rsidRPr="00EE050E" w:rsidRDefault="005B385E" w:rsidP="00564C41">
            <w:pPr>
              <w:pStyle w:val="Default"/>
              <w:jc w:val="right"/>
              <w:rPr>
                <w:color w:val="auto"/>
                <w:sz w:val="23"/>
                <w:szCs w:val="23"/>
              </w:rPr>
            </w:pPr>
            <w:r w:rsidRPr="00EE050E">
              <w:rPr>
                <w:color w:val="auto"/>
                <w:sz w:val="23"/>
                <w:szCs w:val="23"/>
              </w:rPr>
              <w:t>(3,254)</w:t>
            </w:r>
          </w:p>
        </w:tc>
      </w:tr>
      <w:tr w:rsidR="00EE050E" w:rsidRPr="00EE050E" w14:paraId="7EEB1892" w14:textId="77777777" w:rsidTr="00564C41">
        <w:trPr>
          <w:trHeight w:hRule="exact" w:val="284"/>
        </w:trPr>
        <w:tc>
          <w:tcPr>
            <w:tcW w:w="2115" w:type="dxa"/>
          </w:tcPr>
          <w:p w14:paraId="77942CC3" w14:textId="77777777" w:rsidR="005B385E" w:rsidRPr="00EE050E" w:rsidRDefault="005B385E" w:rsidP="00564C41">
            <w:pPr>
              <w:pStyle w:val="Default"/>
              <w:rPr>
                <w:b/>
                <w:color w:val="auto"/>
                <w:sz w:val="23"/>
                <w:szCs w:val="23"/>
              </w:rPr>
            </w:pPr>
          </w:p>
        </w:tc>
        <w:tc>
          <w:tcPr>
            <w:tcW w:w="1701" w:type="dxa"/>
          </w:tcPr>
          <w:p w14:paraId="0A862F80" w14:textId="77777777" w:rsidR="005B385E" w:rsidRPr="00EE050E" w:rsidRDefault="005B385E" w:rsidP="00564C41">
            <w:pPr>
              <w:pStyle w:val="Default"/>
              <w:jc w:val="right"/>
              <w:rPr>
                <w:color w:val="auto"/>
                <w:sz w:val="23"/>
                <w:szCs w:val="23"/>
              </w:rPr>
            </w:pPr>
          </w:p>
        </w:tc>
        <w:tc>
          <w:tcPr>
            <w:tcW w:w="1843" w:type="dxa"/>
          </w:tcPr>
          <w:p w14:paraId="58D90250" w14:textId="77777777" w:rsidR="005B385E" w:rsidRPr="00EE050E" w:rsidRDefault="005B385E" w:rsidP="00564C41">
            <w:pPr>
              <w:pStyle w:val="Default"/>
              <w:jc w:val="right"/>
              <w:rPr>
                <w:color w:val="auto"/>
                <w:sz w:val="23"/>
                <w:szCs w:val="23"/>
              </w:rPr>
            </w:pPr>
          </w:p>
        </w:tc>
        <w:tc>
          <w:tcPr>
            <w:tcW w:w="1743" w:type="dxa"/>
          </w:tcPr>
          <w:p w14:paraId="183A957A" w14:textId="77777777" w:rsidR="005B385E" w:rsidRPr="00EE050E" w:rsidRDefault="005B385E" w:rsidP="00564C41">
            <w:pPr>
              <w:pStyle w:val="Default"/>
              <w:jc w:val="right"/>
              <w:rPr>
                <w:color w:val="auto"/>
                <w:sz w:val="23"/>
                <w:szCs w:val="23"/>
              </w:rPr>
            </w:pPr>
          </w:p>
        </w:tc>
        <w:tc>
          <w:tcPr>
            <w:tcW w:w="1824" w:type="dxa"/>
          </w:tcPr>
          <w:p w14:paraId="1A8517B4" w14:textId="77777777" w:rsidR="005B385E" w:rsidRPr="00EE050E" w:rsidRDefault="005B385E" w:rsidP="00564C41">
            <w:pPr>
              <w:pStyle w:val="Default"/>
              <w:jc w:val="right"/>
              <w:rPr>
                <w:color w:val="auto"/>
                <w:sz w:val="23"/>
                <w:szCs w:val="23"/>
              </w:rPr>
            </w:pPr>
          </w:p>
        </w:tc>
      </w:tr>
      <w:tr w:rsidR="00EE050E" w:rsidRPr="00EE050E" w14:paraId="433566BD" w14:textId="77777777" w:rsidTr="00564C41">
        <w:trPr>
          <w:trHeight w:hRule="exact" w:val="284"/>
        </w:trPr>
        <w:tc>
          <w:tcPr>
            <w:tcW w:w="2115" w:type="dxa"/>
            <w:hideMark/>
          </w:tcPr>
          <w:p w14:paraId="1C1AA47C" w14:textId="77777777" w:rsidR="005B385E" w:rsidRPr="00EE050E" w:rsidRDefault="005B385E" w:rsidP="00564C41">
            <w:pPr>
              <w:pStyle w:val="Default"/>
              <w:rPr>
                <w:b/>
                <w:color w:val="auto"/>
                <w:sz w:val="23"/>
                <w:szCs w:val="23"/>
              </w:rPr>
            </w:pPr>
            <w:r w:rsidRPr="00EE050E">
              <w:rPr>
                <w:b/>
                <w:color w:val="auto"/>
                <w:sz w:val="23"/>
                <w:szCs w:val="23"/>
              </w:rPr>
              <w:t>2017/18</w:t>
            </w:r>
          </w:p>
        </w:tc>
        <w:tc>
          <w:tcPr>
            <w:tcW w:w="1701" w:type="dxa"/>
            <w:hideMark/>
          </w:tcPr>
          <w:p w14:paraId="4524DDDF" w14:textId="77777777" w:rsidR="005B385E" w:rsidRPr="00EE050E" w:rsidRDefault="005B385E" w:rsidP="00564C41">
            <w:pPr>
              <w:pStyle w:val="Default"/>
              <w:jc w:val="right"/>
              <w:rPr>
                <w:color w:val="auto"/>
                <w:sz w:val="23"/>
                <w:szCs w:val="23"/>
              </w:rPr>
            </w:pPr>
            <w:r w:rsidRPr="00EE050E">
              <w:rPr>
                <w:color w:val="auto"/>
                <w:sz w:val="23"/>
                <w:szCs w:val="23"/>
              </w:rPr>
              <w:t>29,900</w:t>
            </w:r>
          </w:p>
        </w:tc>
        <w:tc>
          <w:tcPr>
            <w:tcW w:w="1843" w:type="dxa"/>
            <w:hideMark/>
          </w:tcPr>
          <w:p w14:paraId="32609006" w14:textId="77777777" w:rsidR="005B385E" w:rsidRPr="00EE050E" w:rsidRDefault="005B385E" w:rsidP="00564C41">
            <w:pPr>
              <w:pStyle w:val="Default"/>
              <w:jc w:val="right"/>
              <w:rPr>
                <w:color w:val="auto"/>
                <w:sz w:val="23"/>
                <w:szCs w:val="23"/>
              </w:rPr>
            </w:pPr>
            <w:r w:rsidRPr="00EE050E">
              <w:rPr>
                <w:color w:val="auto"/>
                <w:sz w:val="23"/>
                <w:szCs w:val="23"/>
              </w:rPr>
              <w:t>31,856</w:t>
            </w:r>
          </w:p>
        </w:tc>
        <w:tc>
          <w:tcPr>
            <w:tcW w:w="1743" w:type="dxa"/>
            <w:hideMark/>
          </w:tcPr>
          <w:p w14:paraId="3D82121E" w14:textId="77777777" w:rsidR="005B385E" w:rsidRPr="00EE050E" w:rsidRDefault="005B385E" w:rsidP="00564C41">
            <w:pPr>
              <w:pStyle w:val="Default"/>
              <w:jc w:val="right"/>
              <w:rPr>
                <w:color w:val="auto"/>
                <w:sz w:val="23"/>
                <w:szCs w:val="23"/>
              </w:rPr>
            </w:pPr>
            <w:r w:rsidRPr="00EE050E">
              <w:rPr>
                <w:color w:val="auto"/>
                <w:sz w:val="23"/>
                <w:szCs w:val="23"/>
              </w:rPr>
              <w:t>(1,956)</w:t>
            </w:r>
          </w:p>
        </w:tc>
        <w:tc>
          <w:tcPr>
            <w:tcW w:w="1824" w:type="dxa"/>
            <w:hideMark/>
          </w:tcPr>
          <w:p w14:paraId="41FDDDDE" w14:textId="77777777" w:rsidR="005B385E" w:rsidRPr="00EE050E" w:rsidRDefault="005B385E" w:rsidP="00564C41">
            <w:pPr>
              <w:pStyle w:val="Default"/>
              <w:jc w:val="right"/>
              <w:rPr>
                <w:color w:val="auto"/>
                <w:sz w:val="23"/>
                <w:szCs w:val="23"/>
              </w:rPr>
            </w:pPr>
            <w:r w:rsidRPr="00EE050E">
              <w:rPr>
                <w:color w:val="auto"/>
                <w:sz w:val="23"/>
                <w:szCs w:val="23"/>
              </w:rPr>
              <w:t>(5,210)</w:t>
            </w:r>
          </w:p>
        </w:tc>
      </w:tr>
      <w:tr w:rsidR="00EE050E" w:rsidRPr="00EE050E" w14:paraId="348D821D" w14:textId="77777777" w:rsidTr="00564C41">
        <w:trPr>
          <w:trHeight w:hRule="exact" w:val="284"/>
        </w:trPr>
        <w:tc>
          <w:tcPr>
            <w:tcW w:w="2115" w:type="dxa"/>
          </w:tcPr>
          <w:p w14:paraId="72B3395F" w14:textId="77777777" w:rsidR="005B385E" w:rsidRPr="00EE050E" w:rsidRDefault="005B385E" w:rsidP="00564C41">
            <w:pPr>
              <w:pStyle w:val="Default"/>
              <w:rPr>
                <w:b/>
                <w:color w:val="auto"/>
                <w:sz w:val="23"/>
                <w:szCs w:val="23"/>
              </w:rPr>
            </w:pPr>
          </w:p>
        </w:tc>
        <w:tc>
          <w:tcPr>
            <w:tcW w:w="1701" w:type="dxa"/>
          </w:tcPr>
          <w:p w14:paraId="60ACF41C" w14:textId="77777777" w:rsidR="005B385E" w:rsidRPr="00EE050E" w:rsidRDefault="005B385E" w:rsidP="00564C41">
            <w:pPr>
              <w:pStyle w:val="Default"/>
              <w:jc w:val="right"/>
              <w:rPr>
                <w:color w:val="auto"/>
                <w:sz w:val="23"/>
                <w:szCs w:val="23"/>
              </w:rPr>
            </w:pPr>
          </w:p>
        </w:tc>
        <w:tc>
          <w:tcPr>
            <w:tcW w:w="1843" w:type="dxa"/>
          </w:tcPr>
          <w:p w14:paraId="661DC716" w14:textId="77777777" w:rsidR="005B385E" w:rsidRPr="00EE050E" w:rsidRDefault="005B385E" w:rsidP="00564C41">
            <w:pPr>
              <w:pStyle w:val="Default"/>
              <w:jc w:val="right"/>
              <w:rPr>
                <w:color w:val="auto"/>
                <w:sz w:val="23"/>
                <w:szCs w:val="23"/>
              </w:rPr>
            </w:pPr>
          </w:p>
        </w:tc>
        <w:tc>
          <w:tcPr>
            <w:tcW w:w="1743" w:type="dxa"/>
          </w:tcPr>
          <w:p w14:paraId="1F6B8CEE" w14:textId="77777777" w:rsidR="005B385E" w:rsidRPr="00EE050E" w:rsidRDefault="005B385E" w:rsidP="00564C41">
            <w:pPr>
              <w:pStyle w:val="Default"/>
              <w:jc w:val="right"/>
              <w:rPr>
                <w:color w:val="auto"/>
                <w:sz w:val="23"/>
                <w:szCs w:val="23"/>
              </w:rPr>
            </w:pPr>
          </w:p>
        </w:tc>
        <w:tc>
          <w:tcPr>
            <w:tcW w:w="1824" w:type="dxa"/>
          </w:tcPr>
          <w:p w14:paraId="7C0A5C8D" w14:textId="77777777" w:rsidR="005B385E" w:rsidRPr="00EE050E" w:rsidRDefault="005B385E" w:rsidP="00564C41">
            <w:pPr>
              <w:pStyle w:val="Default"/>
              <w:jc w:val="right"/>
              <w:rPr>
                <w:color w:val="auto"/>
                <w:sz w:val="23"/>
                <w:szCs w:val="23"/>
              </w:rPr>
            </w:pPr>
          </w:p>
        </w:tc>
      </w:tr>
      <w:tr w:rsidR="00EE050E" w:rsidRPr="00EE050E" w14:paraId="0CF21092" w14:textId="77777777" w:rsidTr="00564C41">
        <w:trPr>
          <w:trHeight w:hRule="exact" w:val="284"/>
        </w:trPr>
        <w:tc>
          <w:tcPr>
            <w:tcW w:w="2115" w:type="dxa"/>
            <w:hideMark/>
          </w:tcPr>
          <w:p w14:paraId="33C553CC" w14:textId="77777777" w:rsidR="005B385E" w:rsidRPr="00EE050E" w:rsidRDefault="005B385E" w:rsidP="00564C41">
            <w:pPr>
              <w:pStyle w:val="Default"/>
              <w:rPr>
                <w:b/>
                <w:color w:val="auto"/>
                <w:sz w:val="23"/>
                <w:szCs w:val="23"/>
              </w:rPr>
            </w:pPr>
            <w:r w:rsidRPr="00EE050E">
              <w:rPr>
                <w:b/>
                <w:color w:val="auto"/>
                <w:sz w:val="23"/>
                <w:szCs w:val="23"/>
              </w:rPr>
              <w:t xml:space="preserve">2018/19 </w:t>
            </w:r>
          </w:p>
        </w:tc>
        <w:tc>
          <w:tcPr>
            <w:tcW w:w="1701" w:type="dxa"/>
            <w:hideMark/>
          </w:tcPr>
          <w:p w14:paraId="342C9AF7" w14:textId="77777777" w:rsidR="005B385E" w:rsidRPr="00EE050E" w:rsidRDefault="005B385E" w:rsidP="00564C41">
            <w:pPr>
              <w:pStyle w:val="Default"/>
              <w:jc w:val="right"/>
              <w:rPr>
                <w:color w:val="auto"/>
                <w:sz w:val="23"/>
                <w:szCs w:val="23"/>
              </w:rPr>
            </w:pPr>
            <w:r w:rsidRPr="00EE050E">
              <w:rPr>
                <w:color w:val="auto"/>
                <w:sz w:val="23"/>
                <w:szCs w:val="23"/>
              </w:rPr>
              <w:t>33,306</w:t>
            </w:r>
          </w:p>
        </w:tc>
        <w:tc>
          <w:tcPr>
            <w:tcW w:w="1843" w:type="dxa"/>
            <w:hideMark/>
          </w:tcPr>
          <w:p w14:paraId="2E41D81D" w14:textId="77777777" w:rsidR="005B385E" w:rsidRPr="00EE050E" w:rsidRDefault="005B385E" w:rsidP="00564C41">
            <w:pPr>
              <w:pStyle w:val="Default"/>
              <w:jc w:val="right"/>
              <w:rPr>
                <w:color w:val="auto"/>
                <w:sz w:val="23"/>
                <w:szCs w:val="23"/>
              </w:rPr>
            </w:pPr>
            <w:r w:rsidRPr="00EE050E">
              <w:rPr>
                <w:color w:val="auto"/>
                <w:sz w:val="23"/>
                <w:szCs w:val="23"/>
              </w:rPr>
              <w:t>34,093</w:t>
            </w:r>
          </w:p>
        </w:tc>
        <w:tc>
          <w:tcPr>
            <w:tcW w:w="1743" w:type="dxa"/>
            <w:hideMark/>
          </w:tcPr>
          <w:p w14:paraId="2F0C96F8" w14:textId="77777777" w:rsidR="005B385E" w:rsidRPr="00EE050E" w:rsidRDefault="005B385E" w:rsidP="00564C41">
            <w:pPr>
              <w:pStyle w:val="Default"/>
              <w:jc w:val="right"/>
              <w:rPr>
                <w:color w:val="auto"/>
                <w:sz w:val="23"/>
                <w:szCs w:val="23"/>
              </w:rPr>
            </w:pPr>
            <w:r w:rsidRPr="00EE050E">
              <w:rPr>
                <w:color w:val="auto"/>
                <w:sz w:val="23"/>
                <w:szCs w:val="23"/>
              </w:rPr>
              <w:t>(787)</w:t>
            </w:r>
          </w:p>
        </w:tc>
        <w:tc>
          <w:tcPr>
            <w:tcW w:w="1824" w:type="dxa"/>
            <w:hideMark/>
          </w:tcPr>
          <w:p w14:paraId="1108780C" w14:textId="77777777" w:rsidR="005B385E" w:rsidRPr="00EE050E" w:rsidRDefault="005B385E" w:rsidP="00564C41">
            <w:pPr>
              <w:pStyle w:val="Default"/>
              <w:jc w:val="right"/>
              <w:rPr>
                <w:color w:val="auto"/>
                <w:sz w:val="23"/>
                <w:szCs w:val="23"/>
              </w:rPr>
            </w:pPr>
            <w:r w:rsidRPr="00EE050E">
              <w:rPr>
                <w:color w:val="auto"/>
                <w:sz w:val="23"/>
                <w:szCs w:val="23"/>
              </w:rPr>
              <w:t>(5,997)</w:t>
            </w:r>
          </w:p>
        </w:tc>
      </w:tr>
      <w:tr w:rsidR="00EE050E" w:rsidRPr="00EE050E" w14:paraId="6A266D29" w14:textId="77777777" w:rsidTr="00564C41">
        <w:trPr>
          <w:trHeight w:hRule="exact" w:val="284"/>
        </w:trPr>
        <w:tc>
          <w:tcPr>
            <w:tcW w:w="2115" w:type="dxa"/>
          </w:tcPr>
          <w:p w14:paraId="3D726AF6" w14:textId="77777777" w:rsidR="005B385E" w:rsidRPr="00EE050E" w:rsidRDefault="005B385E" w:rsidP="00564C41">
            <w:pPr>
              <w:pStyle w:val="Default"/>
              <w:rPr>
                <w:b/>
                <w:color w:val="auto"/>
                <w:sz w:val="23"/>
                <w:szCs w:val="23"/>
              </w:rPr>
            </w:pPr>
          </w:p>
        </w:tc>
        <w:tc>
          <w:tcPr>
            <w:tcW w:w="1701" w:type="dxa"/>
          </w:tcPr>
          <w:p w14:paraId="697E2280" w14:textId="77777777" w:rsidR="005B385E" w:rsidRPr="00EE050E" w:rsidRDefault="005B385E" w:rsidP="00564C41">
            <w:pPr>
              <w:pStyle w:val="Default"/>
              <w:jc w:val="right"/>
              <w:rPr>
                <w:color w:val="auto"/>
                <w:sz w:val="23"/>
                <w:szCs w:val="23"/>
              </w:rPr>
            </w:pPr>
          </w:p>
        </w:tc>
        <w:tc>
          <w:tcPr>
            <w:tcW w:w="1843" w:type="dxa"/>
          </w:tcPr>
          <w:p w14:paraId="26FE7F1D" w14:textId="77777777" w:rsidR="005B385E" w:rsidRPr="00EE050E" w:rsidRDefault="005B385E" w:rsidP="00564C41">
            <w:pPr>
              <w:pStyle w:val="Default"/>
              <w:jc w:val="right"/>
              <w:rPr>
                <w:color w:val="auto"/>
                <w:sz w:val="23"/>
                <w:szCs w:val="23"/>
              </w:rPr>
            </w:pPr>
          </w:p>
        </w:tc>
        <w:tc>
          <w:tcPr>
            <w:tcW w:w="1743" w:type="dxa"/>
          </w:tcPr>
          <w:p w14:paraId="0C5F439F" w14:textId="77777777" w:rsidR="005B385E" w:rsidRPr="00EE050E" w:rsidRDefault="005B385E" w:rsidP="00564C41">
            <w:pPr>
              <w:pStyle w:val="Default"/>
              <w:jc w:val="right"/>
              <w:rPr>
                <w:color w:val="auto"/>
                <w:sz w:val="23"/>
                <w:szCs w:val="23"/>
              </w:rPr>
            </w:pPr>
          </w:p>
        </w:tc>
        <w:tc>
          <w:tcPr>
            <w:tcW w:w="1824" w:type="dxa"/>
          </w:tcPr>
          <w:p w14:paraId="3DB1D433" w14:textId="77777777" w:rsidR="005B385E" w:rsidRPr="00EE050E" w:rsidRDefault="005B385E" w:rsidP="00564C41">
            <w:pPr>
              <w:pStyle w:val="Default"/>
              <w:jc w:val="right"/>
              <w:rPr>
                <w:color w:val="auto"/>
                <w:sz w:val="23"/>
                <w:szCs w:val="23"/>
              </w:rPr>
            </w:pPr>
          </w:p>
        </w:tc>
      </w:tr>
      <w:tr w:rsidR="00EE050E" w:rsidRPr="00EE050E" w14:paraId="6667B7B6" w14:textId="77777777" w:rsidTr="00564C41">
        <w:trPr>
          <w:trHeight w:hRule="exact" w:val="284"/>
        </w:trPr>
        <w:tc>
          <w:tcPr>
            <w:tcW w:w="2115" w:type="dxa"/>
            <w:hideMark/>
          </w:tcPr>
          <w:p w14:paraId="5F36A66B" w14:textId="77777777" w:rsidR="005B385E" w:rsidRPr="00EE050E" w:rsidRDefault="005B385E" w:rsidP="00564C41">
            <w:pPr>
              <w:pStyle w:val="Default"/>
              <w:rPr>
                <w:b/>
                <w:color w:val="auto"/>
                <w:sz w:val="23"/>
                <w:szCs w:val="23"/>
              </w:rPr>
            </w:pPr>
            <w:r w:rsidRPr="00EE050E">
              <w:rPr>
                <w:b/>
                <w:color w:val="auto"/>
                <w:sz w:val="23"/>
                <w:szCs w:val="23"/>
              </w:rPr>
              <w:t xml:space="preserve">2019/20 </w:t>
            </w:r>
          </w:p>
        </w:tc>
        <w:tc>
          <w:tcPr>
            <w:tcW w:w="1701" w:type="dxa"/>
            <w:hideMark/>
          </w:tcPr>
          <w:p w14:paraId="4E9B3F9F" w14:textId="77777777" w:rsidR="005B385E" w:rsidRPr="00EE050E" w:rsidRDefault="005B385E" w:rsidP="00564C41">
            <w:pPr>
              <w:pStyle w:val="Default"/>
              <w:jc w:val="right"/>
              <w:rPr>
                <w:color w:val="auto"/>
                <w:sz w:val="23"/>
                <w:szCs w:val="23"/>
              </w:rPr>
            </w:pPr>
            <w:r w:rsidRPr="00EE050E">
              <w:rPr>
                <w:color w:val="auto"/>
                <w:sz w:val="23"/>
                <w:szCs w:val="23"/>
              </w:rPr>
              <w:t>34,637</w:t>
            </w:r>
          </w:p>
        </w:tc>
        <w:tc>
          <w:tcPr>
            <w:tcW w:w="1843" w:type="dxa"/>
            <w:hideMark/>
          </w:tcPr>
          <w:p w14:paraId="34E48E0E" w14:textId="77777777" w:rsidR="005B385E" w:rsidRPr="00EE050E" w:rsidRDefault="005B385E" w:rsidP="00564C41">
            <w:pPr>
              <w:pStyle w:val="Default"/>
              <w:jc w:val="right"/>
              <w:rPr>
                <w:color w:val="auto"/>
                <w:sz w:val="23"/>
                <w:szCs w:val="23"/>
              </w:rPr>
            </w:pPr>
            <w:r w:rsidRPr="00EE050E">
              <w:rPr>
                <w:color w:val="auto"/>
                <w:sz w:val="23"/>
                <w:szCs w:val="23"/>
              </w:rPr>
              <w:t>37,282</w:t>
            </w:r>
          </w:p>
        </w:tc>
        <w:tc>
          <w:tcPr>
            <w:tcW w:w="1743" w:type="dxa"/>
            <w:hideMark/>
          </w:tcPr>
          <w:p w14:paraId="3F2A7A04" w14:textId="77777777" w:rsidR="005B385E" w:rsidRPr="00EE050E" w:rsidRDefault="005B385E" w:rsidP="00564C41">
            <w:pPr>
              <w:pStyle w:val="Default"/>
              <w:jc w:val="right"/>
              <w:rPr>
                <w:color w:val="auto"/>
                <w:sz w:val="23"/>
                <w:szCs w:val="23"/>
              </w:rPr>
            </w:pPr>
            <w:r w:rsidRPr="00EE050E">
              <w:rPr>
                <w:color w:val="auto"/>
                <w:sz w:val="23"/>
                <w:szCs w:val="23"/>
              </w:rPr>
              <w:t>(2,645)</w:t>
            </w:r>
          </w:p>
        </w:tc>
        <w:tc>
          <w:tcPr>
            <w:tcW w:w="1824" w:type="dxa"/>
            <w:hideMark/>
          </w:tcPr>
          <w:p w14:paraId="5B97B781" w14:textId="77777777" w:rsidR="005B385E" w:rsidRPr="00EE050E" w:rsidRDefault="005B385E" w:rsidP="00564C41">
            <w:pPr>
              <w:pStyle w:val="Default"/>
              <w:jc w:val="right"/>
              <w:rPr>
                <w:color w:val="auto"/>
                <w:sz w:val="23"/>
                <w:szCs w:val="23"/>
              </w:rPr>
            </w:pPr>
            <w:r w:rsidRPr="00EE050E">
              <w:rPr>
                <w:color w:val="auto"/>
                <w:sz w:val="23"/>
                <w:szCs w:val="23"/>
              </w:rPr>
              <w:t>(8,642)</w:t>
            </w:r>
          </w:p>
        </w:tc>
      </w:tr>
      <w:tr w:rsidR="00EE050E" w:rsidRPr="00EE050E" w14:paraId="56C7A199" w14:textId="77777777" w:rsidTr="00564C41">
        <w:trPr>
          <w:trHeight w:hRule="exact" w:val="284"/>
        </w:trPr>
        <w:tc>
          <w:tcPr>
            <w:tcW w:w="2115" w:type="dxa"/>
          </w:tcPr>
          <w:p w14:paraId="33FFB7E1" w14:textId="77777777" w:rsidR="005B385E" w:rsidRPr="00EE050E" w:rsidRDefault="005B385E" w:rsidP="00564C41">
            <w:pPr>
              <w:pStyle w:val="Default"/>
              <w:rPr>
                <w:b/>
                <w:color w:val="auto"/>
                <w:sz w:val="23"/>
                <w:szCs w:val="23"/>
              </w:rPr>
            </w:pPr>
          </w:p>
        </w:tc>
        <w:tc>
          <w:tcPr>
            <w:tcW w:w="1701" w:type="dxa"/>
          </w:tcPr>
          <w:p w14:paraId="743E08C1" w14:textId="77777777" w:rsidR="005B385E" w:rsidRPr="00EE050E" w:rsidRDefault="005B385E" w:rsidP="00564C41">
            <w:pPr>
              <w:pStyle w:val="Default"/>
              <w:jc w:val="right"/>
              <w:rPr>
                <w:color w:val="auto"/>
                <w:sz w:val="23"/>
                <w:szCs w:val="23"/>
              </w:rPr>
            </w:pPr>
          </w:p>
        </w:tc>
        <w:tc>
          <w:tcPr>
            <w:tcW w:w="1843" w:type="dxa"/>
          </w:tcPr>
          <w:p w14:paraId="0AE2C209" w14:textId="77777777" w:rsidR="005B385E" w:rsidRPr="00EE050E" w:rsidRDefault="005B385E" w:rsidP="00564C41">
            <w:pPr>
              <w:pStyle w:val="Default"/>
              <w:jc w:val="right"/>
              <w:rPr>
                <w:color w:val="auto"/>
                <w:sz w:val="23"/>
                <w:szCs w:val="23"/>
              </w:rPr>
            </w:pPr>
          </w:p>
        </w:tc>
        <w:tc>
          <w:tcPr>
            <w:tcW w:w="1743" w:type="dxa"/>
          </w:tcPr>
          <w:p w14:paraId="383A98BB" w14:textId="77777777" w:rsidR="005B385E" w:rsidRPr="00EE050E" w:rsidRDefault="005B385E" w:rsidP="00564C41">
            <w:pPr>
              <w:pStyle w:val="Default"/>
              <w:jc w:val="right"/>
              <w:rPr>
                <w:color w:val="auto"/>
                <w:sz w:val="23"/>
                <w:szCs w:val="23"/>
              </w:rPr>
            </w:pPr>
          </w:p>
        </w:tc>
        <w:tc>
          <w:tcPr>
            <w:tcW w:w="1824" w:type="dxa"/>
          </w:tcPr>
          <w:p w14:paraId="3B020005" w14:textId="77777777" w:rsidR="005B385E" w:rsidRPr="00EE050E" w:rsidRDefault="005B385E" w:rsidP="00564C41">
            <w:pPr>
              <w:pStyle w:val="Default"/>
              <w:jc w:val="right"/>
              <w:rPr>
                <w:color w:val="auto"/>
                <w:sz w:val="23"/>
                <w:szCs w:val="23"/>
              </w:rPr>
            </w:pPr>
          </w:p>
        </w:tc>
      </w:tr>
      <w:tr w:rsidR="00EE050E" w:rsidRPr="00EE050E" w14:paraId="7D091A05" w14:textId="77777777" w:rsidTr="00564C41">
        <w:trPr>
          <w:trHeight w:hRule="exact" w:val="284"/>
        </w:trPr>
        <w:tc>
          <w:tcPr>
            <w:tcW w:w="2115" w:type="dxa"/>
            <w:hideMark/>
          </w:tcPr>
          <w:p w14:paraId="438F45FF" w14:textId="77777777" w:rsidR="005B385E" w:rsidRPr="00EE050E" w:rsidRDefault="005B385E" w:rsidP="00564C41">
            <w:pPr>
              <w:pStyle w:val="Default"/>
              <w:rPr>
                <w:b/>
                <w:color w:val="auto"/>
                <w:sz w:val="23"/>
                <w:szCs w:val="23"/>
              </w:rPr>
            </w:pPr>
            <w:r w:rsidRPr="00EE050E">
              <w:rPr>
                <w:b/>
                <w:color w:val="auto"/>
                <w:sz w:val="23"/>
                <w:szCs w:val="23"/>
              </w:rPr>
              <w:t xml:space="preserve">2020/21 </w:t>
            </w:r>
          </w:p>
        </w:tc>
        <w:tc>
          <w:tcPr>
            <w:tcW w:w="1701" w:type="dxa"/>
            <w:hideMark/>
          </w:tcPr>
          <w:p w14:paraId="6A7D1230" w14:textId="77777777" w:rsidR="005B385E" w:rsidRPr="00EE050E" w:rsidRDefault="005B385E" w:rsidP="00564C41">
            <w:pPr>
              <w:pStyle w:val="Default"/>
              <w:jc w:val="right"/>
              <w:rPr>
                <w:color w:val="auto"/>
                <w:sz w:val="23"/>
                <w:szCs w:val="23"/>
              </w:rPr>
            </w:pPr>
            <w:r w:rsidRPr="00EE050E">
              <w:rPr>
                <w:color w:val="auto"/>
                <w:sz w:val="23"/>
                <w:szCs w:val="23"/>
              </w:rPr>
              <w:t>40,199</w:t>
            </w:r>
          </w:p>
        </w:tc>
        <w:tc>
          <w:tcPr>
            <w:tcW w:w="1843" w:type="dxa"/>
            <w:hideMark/>
          </w:tcPr>
          <w:p w14:paraId="5B2FB160" w14:textId="77777777" w:rsidR="005B385E" w:rsidRPr="00EE050E" w:rsidRDefault="005B385E" w:rsidP="00564C41">
            <w:pPr>
              <w:pStyle w:val="Default"/>
              <w:jc w:val="right"/>
              <w:rPr>
                <w:color w:val="auto"/>
                <w:sz w:val="23"/>
                <w:szCs w:val="23"/>
              </w:rPr>
            </w:pPr>
            <w:r w:rsidRPr="00EE050E">
              <w:rPr>
                <w:color w:val="auto"/>
                <w:sz w:val="23"/>
                <w:szCs w:val="23"/>
              </w:rPr>
              <w:t>40,007</w:t>
            </w:r>
          </w:p>
        </w:tc>
        <w:tc>
          <w:tcPr>
            <w:tcW w:w="1743" w:type="dxa"/>
          </w:tcPr>
          <w:p w14:paraId="4FB485F8" w14:textId="77777777" w:rsidR="005B385E" w:rsidRPr="00EE050E" w:rsidRDefault="005B385E" w:rsidP="00564C41">
            <w:pPr>
              <w:pStyle w:val="Default"/>
              <w:jc w:val="right"/>
              <w:rPr>
                <w:color w:val="auto"/>
                <w:sz w:val="23"/>
                <w:szCs w:val="23"/>
              </w:rPr>
            </w:pPr>
            <w:r w:rsidRPr="00EE050E">
              <w:rPr>
                <w:color w:val="auto"/>
                <w:sz w:val="23"/>
                <w:szCs w:val="23"/>
              </w:rPr>
              <w:t>192</w:t>
            </w:r>
          </w:p>
        </w:tc>
        <w:tc>
          <w:tcPr>
            <w:tcW w:w="1824" w:type="dxa"/>
            <w:hideMark/>
          </w:tcPr>
          <w:p w14:paraId="5B84499E" w14:textId="77777777" w:rsidR="005B385E" w:rsidRPr="00EE050E" w:rsidRDefault="005B385E" w:rsidP="00564C41">
            <w:pPr>
              <w:pStyle w:val="Default"/>
              <w:jc w:val="right"/>
              <w:rPr>
                <w:color w:val="auto"/>
                <w:sz w:val="23"/>
                <w:szCs w:val="23"/>
              </w:rPr>
            </w:pPr>
            <w:r w:rsidRPr="00EE050E">
              <w:rPr>
                <w:color w:val="auto"/>
                <w:sz w:val="23"/>
                <w:szCs w:val="23"/>
              </w:rPr>
              <w:t>(8,450)</w:t>
            </w:r>
          </w:p>
        </w:tc>
      </w:tr>
      <w:tr w:rsidR="00EE050E" w:rsidRPr="00EE050E" w14:paraId="3783955D" w14:textId="77777777" w:rsidTr="00564C41">
        <w:trPr>
          <w:trHeight w:hRule="exact" w:val="284"/>
        </w:trPr>
        <w:tc>
          <w:tcPr>
            <w:tcW w:w="2115" w:type="dxa"/>
          </w:tcPr>
          <w:p w14:paraId="61383A09" w14:textId="77777777" w:rsidR="005B385E" w:rsidRPr="00EE050E" w:rsidRDefault="005B385E" w:rsidP="00564C41">
            <w:pPr>
              <w:pStyle w:val="Default"/>
              <w:rPr>
                <w:b/>
                <w:color w:val="auto"/>
                <w:sz w:val="23"/>
                <w:szCs w:val="23"/>
              </w:rPr>
            </w:pPr>
          </w:p>
        </w:tc>
        <w:tc>
          <w:tcPr>
            <w:tcW w:w="1701" w:type="dxa"/>
          </w:tcPr>
          <w:p w14:paraId="45174DCD" w14:textId="77777777" w:rsidR="005B385E" w:rsidRPr="00EE050E" w:rsidRDefault="005B385E" w:rsidP="00564C41">
            <w:pPr>
              <w:pStyle w:val="Default"/>
              <w:jc w:val="right"/>
              <w:rPr>
                <w:color w:val="auto"/>
                <w:sz w:val="23"/>
                <w:szCs w:val="23"/>
              </w:rPr>
            </w:pPr>
          </w:p>
        </w:tc>
        <w:tc>
          <w:tcPr>
            <w:tcW w:w="1843" w:type="dxa"/>
          </w:tcPr>
          <w:p w14:paraId="2A1085D8" w14:textId="77777777" w:rsidR="005B385E" w:rsidRPr="00EE050E" w:rsidRDefault="005B385E" w:rsidP="00564C41">
            <w:pPr>
              <w:pStyle w:val="Default"/>
              <w:jc w:val="right"/>
              <w:rPr>
                <w:color w:val="auto"/>
                <w:sz w:val="23"/>
                <w:szCs w:val="23"/>
              </w:rPr>
            </w:pPr>
          </w:p>
        </w:tc>
        <w:tc>
          <w:tcPr>
            <w:tcW w:w="1743" w:type="dxa"/>
          </w:tcPr>
          <w:p w14:paraId="56EB772D" w14:textId="77777777" w:rsidR="005B385E" w:rsidRPr="00EE050E" w:rsidRDefault="005B385E" w:rsidP="00564C41">
            <w:pPr>
              <w:pStyle w:val="Default"/>
              <w:jc w:val="right"/>
              <w:rPr>
                <w:color w:val="auto"/>
                <w:sz w:val="23"/>
                <w:szCs w:val="23"/>
              </w:rPr>
            </w:pPr>
          </w:p>
        </w:tc>
        <w:tc>
          <w:tcPr>
            <w:tcW w:w="1824" w:type="dxa"/>
          </w:tcPr>
          <w:p w14:paraId="2247CCAC" w14:textId="77777777" w:rsidR="005B385E" w:rsidRPr="00EE050E" w:rsidRDefault="005B385E" w:rsidP="00564C41">
            <w:pPr>
              <w:pStyle w:val="Default"/>
              <w:jc w:val="right"/>
              <w:rPr>
                <w:color w:val="auto"/>
                <w:sz w:val="23"/>
                <w:szCs w:val="23"/>
              </w:rPr>
            </w:pPr>
          </w:p>
        </w:tc>
      </w:tr>
      <w:tr w:rsidR="00EE050E" w:rsidRPr="00EE050E" w14:paraId="0B8ABCF2" w14:textId="77777777" w:rsidTr="00564C41">
        <w:trPr>
          <w:trHeight w:hRule="exact" w:val="284"/>
        </w:trPr>
        <w:tc>
          <w:tcPr>
            <w:tcW w:w="2115" w:type="dxa"/>
            <w:hideMark/>
          </w:tcPr>
          <w:p w14:paraId="4E05D113" w14:textId="77777777" w:rsidR="005B385E" w:rsidRPr="00EE050E" w:rsidRDefault="005B385E" w:rsidP="00564C41">
            <w:pPr>
              <w:pStyle w:val="Default"/>
              <w:rPr>
                <w:b/>
                <w:color w:val="auto"/>
                <w:sz w:val="23"/>
                <w:szCs w:val="23"/>
              </w:rPr>
            </w:pPr>
            <w:r w:rsidRPr="00EE050E">
              <w:rPr>
                <w:b/>
                <w:color w:val="auto"/>
                <w:sz w:val="23"/>
                <w:szCs w:val="23"/>
              </w:rPr>
              <w:t xml:space="preserve">2021/22 </w:t>
            </w:r>
          </w:p>
        </w:tc>
        <w:tc>
          <w:tcPr>
            <w:tcW w:w="1701" w:type="dxa"/>
            <w:hideMark/>
          </w:tcPr>
          <w:p w14:paraId="503299E5" w14:textId="77777777" w:rsidR="005B385E" w:rsidRPr="00EE050E" w:rsidRDefault="005B385E" w:rsidP="00564C41">
            <w:pPr>
              <w:pStyle w:val="Default"/>
              <w:jc w:val="right"/>
              <w:rPr>
                <w:color w:val="auto"/>
                <w:sz w:val="23"/>
                <w:szCs w:val="23"/>
              </w:rPr>
            </w:pPr>
            <w:r w:rsidRPr="00EE050E">
              <w:rPr>
                <w:color w:val="auto"/>
                <w:sz w:val="23"/>
                <w:szCs w:val="23"/>
              </w:rPr>
              <w:t>45,600</w:t>
            </w:r>
          </w:p>
        </w:tc>
        <w:tc>
          <w:tcPr>
            <w:tcW w:w="1843" w:type="dxa"/>
            <w:hideMark/>
          </w:tcPr>
          <w:p w14:paraId="4046D7C8" w14:textId="77777777" w:rsidR="005B385E" w:rsidRPr="00EE050E" w:rsidRDefault="005B385E" w:rsidP="00564C41">
            <w:pPr>
              <w:pStyle w:val="Default"/>
              <w:jc w:val="right"/>
              <w:rPr>
                <w:color w:val="auto"/>
                <w:sz w:val="23"/>
                <w:szCs w:val="23"/>
              </w:rPr>
            </w:pPr>
            <w:r w:rsidRPr="00EE050E">
              <w:rPr>
                <w:color w:val="auto"/>
                <w:sz w:val="23"/>
                <w:szCs w:val="23"/>
              </w:rPr>
              <w:t>44,123</w:t>
            </w:r>
          </w:p>
        </w:tc>
        <w:tc>
          <w:tcPr>
            <w:tcW w:w="1743" w:type="dxa"/>
          </w:tcPr>
          <w:p w14:paraId="78D0FB94" w14:textId="77777777" w:rsidR="005B385E" w:rsidRPr="00EE050E" w:rsidRDefault="005B385E" w:rsidP="00564C41">
            <w:pPr>
              <w:pStyle w:val="Default"/>
              <w:jc w:val="right"/>
              <w:rPr>
                <w:color w:val="auto"/>
                <w:sz w:val="23"/>
                <w:szCs w:val="23"/>
              </w:rPr>
            </w:pPr>
            <w:r w:rsidRPr="00EE050E">
              <w:rPr>
                <w:color w:val="auto"/>
                <w:sz w:val="23"/>
                <w:szCs w:val="23"/>
              </w:rPr>
              <w:t>1,477</w:t>
            </w:r>
          </w:p>
          <w:p w14:paraId="04505A80" w14:textId="77777777" w:rsidR="005B385E" w:rsidRPr="00EE050E" w:rsidRDefault="005B385E" w:rsidP="00564C41">
            <w:pPr>
              <w:pStyle w:val="Default"/>
              <w:jc w:val="right"/>
              <w:rPr>
                <w:color w:val="auto"/>
                <w:sz w:val="23"/>
                <w:szCs w:val="23"/>
              </w:rPr>
            </w:pPr>
          </w:p>
        </w:tc>
        <w:tc>
          <w:tcPr>
            <w:tcW w:w="1824" w:type="dxa"/>
            <w:hideMark/>
          </w:tcPr>
          <w:p w14:paraId="19AC8C30" w14:textId="77777777" w:rsidR="005B385E" w:rsidRPr="00EE050E" w:rsidRDefault="005B385E" w:rsidP="00564C41">
            <w:pPr>
              <w:pStyle w:val="Default"/>
              <w:jc w:val="right"/>
              <w:rPr>
                <w:color w:val="auto"/>
                <w:sz w:val="23"/>
                <w:szCs w:val="23"/>
              </w:rPr>
            </w:pPr>
            <w:r w:rsidRPr="00EE050E">
              <w:rPr>
                <w:color w:val="auto"/>
                <w:sz w:val="23"/>
                <w:szCs w:val="23"/>
              </w:rPr>
              <w:t>(6,973)</w:t>
            </w:r>
          </w:p>
        </w:tc>
      </w:tr>
      <w:tr w:rsidR="00EE050E" w:rsidRPr="00EE050E" w14:paraId="42D6AF36" w14:textId="77777777" w:rsidTr="00564C41">
        <w:trPr>
          <w:trHeight w:hRule="exact" w:val="284"/>
        </w:trPr>
        <w:tc>
          <w:tcPr>
            <w:tcW w:w="2115" w:type="dxa"/>
          </w:tcPr>
          <w:p w14:paraId="647F4988" w14:textId="77777777" w:rsidR="005B385E" w:rsidRPr="00EE050E" w:rsidRDefault="005B385E" w:rsidP="00564C41">
            <w:pPr>
              <w:pStyle w:val="Default"/>
              <w:rPr>
                <w:b/>
                <w:color w:val="auto"/>
                <w:sz w:val="23"/>
                <w:szCs w:val="23"/>
              </w:rPr>
            </w:pPr>
          </w:p>
        </w:tc>
        <w:tc>
          <w:tcPr>
            <w:tcW w:w="1701" w:type="dxa"/>
          </w:tcPr>
          <w:p w14:paraId="0234DA66" w14:textId="77777777" w:rsidR="005B385E" w:rsidRPr="00EE050E" w:rsidRDefault="005B385E" w:rsidP="00564C41">
            <w:pPr>
              <w:pStyle w:val="Default"/>
              <w:jc w:val="right"/>
              <w:rPr>
                <w:color w:val="auto"/>
                <w:sz w:val="23"/>
                <w:szCs w:val="23"/>
              </w:rPr>
            </w:pPr>
          </w:p>
        </w:tc>
        <w:tc>
          <w:tcPr>
            <w:tcW w:w="1843" w:type="dxa"/>
          </w:tcPr>
          <w:p w14:paraId="40AB356D" w14:textId="77777777" w:rsidR="005B385E" w:rsidRPr="00EE050E" w:rsidRDefault="005B385E" w:rsidP="00564C41">
            <w:pPr>
              <w:pStyle w:val="Default"/>
              <w:jc w:val="right"/>
              <w:rPr>
                <w:color w:val="auto"/>
                <w:sz w:val="23"/>
                <w:szCs w:val="23"/>
              </w:rPr>
            </w:pPr>
          </w:p>
        </w:tc>
        <w:tc>
          <w:tcPr>
            <w:tcW w:w="1743" w:type="dxa"/>
          </w:tcPr>
          <w:p w14:paraId="032D5D30" w14:textId="77777777" w:rsidR="005B385E" w:rsidRPr="00EE050E" w:rsidRDefault="005B385E" w:rsidP="00564C41">
            <w:pPr>
              <w:pStyle w:val="Default"/>
              <w:jc w:val="right"/>
              <w:rPr>
                <w:color w:val="auto"/>
                <w:sz w:val="23"/>
                <w:szCs w:val="23"/>
              </w:rPr>
            </w:pPr>
          </w:p>
        </w:tc>
        <w:tc>
          <w:tcPr>
            <w:tcW w:w="1824" w:type="dxa"/>
          </w:tcPr>
          <w:p w14:paraId="7E5CA298" w14:textId="77777777" w:rsidR="005B385E" w:rsidRPr="00EE050E" w:rsidRDefault="005B385E" w:rsidP="00564C41">
            <w:pPr>
              <w:pStyle w:val="Default"/>
              <w:jc w:val="right"/>
              <w:rPr>
                <w:color w:val="auto"/>
                <w:sz w:val="23"/>
                <w:szCs w:val="23"/>
              </w:rPr>
            </w:pPr>
          </w:p>
        </w:tc>
      </w:tr>
      <w:tr w:rsidR="00EE050E" w:rsidRPr="00EE050E" w14:paraId="3B833337" w14:textId="77777777" w:rsidTr="00564C41">
        <w:trPr>
          <w:trHeight w:hRule="exact" w:val="284"/>
        </w:trPr>
        <w:tc>
          <w:tcPr>
            <w:tcW w:w="2115" w:type="dxa"/>
          </w:tcPr>
          <w:p w14:paraId="410C7D1D" w14:textId="5F16BF58" w:rsidR="005B385E" w:rsidRPr="00EE050E" w:rsidRDefault="005B385E" w:rsidP="00564C41">
            <w:pPr>
              <w:pStyle w:val="Default"/>
              <w:rPr>
                <w:b/>
                <w:color w:val="auto"/>
                <w:sz w:val="23"/>
                <w:szCs w:val="23"/>
              </w:rPr>
            </w:pPr>
            <w:r w:rsidRPr="00EE050E">
              <w:rPr>
                <w:b/>
                <w:color w:val="auto"/>
                <w:sz w:val="23"/>
                <w:szCs w:val="23"/>
              </w:rPr>
              <w:t xml:space="preserve">2022/23 </w:t>
            </w:r>
          </w:p>
          <w:p w14:paraId="17289ADA" w14:textId="77777777" w:rsidR="005B385E" w:rsidRPr="00EE050E" w:rsidRDefault="005B385E" w:rsidP="00564C41">
            <w:pPr>
              <w:pStyle w:val="Default"/>
              <w:rPr>
                <w:b/>
                <w:color w:val="auto"/>
                <w:sz w:val="23"/>
                <w:szCs w:val="23"/>
              </w:rPr>
            </w:pPr>
          </w:p>
        </w:tc>
        <w:tc>
          <w:tcPr>
            <w:tcW w:w="1701" w:type="dxa"/>
          </w:tcPr>
          <w:p w14:paraId="0BC96475" w14:textId="77777777" w:rsidR="005B385E" w:rsidRPr="00EE050E" w:rsidRDefault="005B385E" w:rsidP="00564C41">
            <w:pPr>
              <w:pStyle w:val="Default"/>
              <w:jc w:val="right"/>
              <w:rPr>
                <w:color w:val="auto"/>
                <w:sz w:val="23"/>
                <w:szCs w:val="23"/>
              </w:rPr>
            </w:pPr>
            <w:r w:rsidRPr="00EE050E">
              <w:rPr>
                <w:color w:val="auto"/>
                <w:sz w:val="23"/>
                <w:szCs w:val="23"/>
              </w:rPr>
              <w:t>52,251</w:t>
            </w:r>
          </w:p>
          <w:p w14:paraId="481F8604" w14:textId="77777777" w:rsidR="005B385E" w:rsidRPr="00EE050E" w:rsidRDefault="005B385E" w:rsidP="00564C41">
            <w:pPr>
              <w:pStyle w:val="Default"/>
              <w:jc w:val="right"/>
              <w:rPr>
                <w:color w:val="auto"/>
                <w:sz w:val="23"/>
                <w:szCs w:val="23"/>
              </w:rPr>
            </w:pPr>
          </w:p>
        </w:tc>
        <w:tc>
          <w:tcPr>
            <w:tcW w:w="1843" w:type="dxa"/>
          </w:tcPr>
          <w:p w14:paraId="7C65130D" w14:textId="74733BD7" w:rsidR="005B385E" w:rsidRPr="00EE050E" w:rsidRDefault="005B385E" w:rsidP="00564C41">
            <w:pPr>
              <w:pStyle w:val="Default"/>
              <w:jc w:val="right"/>
              <w:rPr>
                <w:color w:val="auto"/>
                <w:sz w:val="23"/>
                <w:szCs w:val="23"/>
              </w:rPr>
            </w:pPr>
            <w:r w:rsidRPr="00EE050E">
              <w:rPr>
                <w:color w:val="auto"/>
                <w:sz w:val="23"/>
                <w:szCs w:val="23"/>
              </w:rPr>
              <w:t>48,</w:t>
            </w:r>
            <w:r w:rsidR="00414D3F" w:rsidRPr="00EE050E">
              <w:rPr>
                <w:color w:val="auto"/>
                <w:sz w:val="23"/>
                <w:szCs w:val="23"/>
              </w:rPr>
              <w:t>490</w:t>
            </w:r>
          </w:p>
          <w:p w14:paraId="4C98E47D" w14:textId="77777777" w:rsidR="005B385E" w:rsidRPr="00EE050E" w:rsidRDefault="005B385E" w:rsidP="00564C41">
            <w:pPr>
              <w:pStyle w:val="Default"/>
              <w:jc w:val="right"/>
              <w:rPr>
                <w:color w:val="auto"/>
                <w:sz w:val="23"/>
                <w:szCs w:val="23"/>
              </w:rPr>
            </w:pPr>
          </w:p>
        </w:tc>
        <w:tc>
          <w:tcPr>
            <w:tcW w:w="1743" w:type="dxa"/>
          </w:tcPr>
          <w:p w14:paraId="20827889" w14:textId="7208A995" w:rsidR="005B385E" w:rsidRPr="00EE050E" w:rsidRDefault="005B385E" w:rsidP="00564C41">
            <w:pPr>
              <w:pStyle w:val="Default"/>
              <w:jc w:val="right"/>
              <w:rPr>
                <w:color w:val="auto"/>
                <w:sz w:val="23"/>
                <w:szCs w:val="23"/>
              </w:rPr>
            </w:pPr>
            <w:r w:rsidRPr="00EE050E">
              <w:rPr>
                <w:color w:val="auto"/>
                <w:sz w:val="23"/>
                <w:szCs w:val="23"/>
              </w:rPr>
              <w:t>3,</w:t>
            </w:r>
            <w:r w:rsidR="00414D3F" w:rsidRPr="00EE050E">
              <w:rPr>
                <w:color w:val="auto"/>
                <w:sz w:val="23"/>
                <w:szCs w:val="23"/>
              </w:rPr>
              <w:t>761</w:t>
            </w:r>
          </w:p>
          <w:p w14:paraId="4856F38A" w14:textId="77777777" w:rsidR="005B385E" w:rsidRPr="00EE050E" w:rsidRDefault="005B385E" w:rsidP="00564C41">
            <w:pPr>
              <w:pStyle w:val="Default"/>
              <w:jc w:val="right"/>
              <w:rPr>
                <w:color w:val="auto"/>
                <w:sz w:val="23"/>
                <w:szCs w:val="23"/>
              </w:rPr>
            </w:pPr>
          </w:p>
        </w:tc>
        <w:tc>
          <w:tcPr>
            <w:tcW w:w="1824" w:type="dxa"/>
          </w:tcPr>
          <w:p w14:paraId="4AC9D1D2" w14:textId="3A4ED57C" w:rsidR="005B385E" w:rsidRPr="00EE050E" w:rsidRDefault="005B385E" w:rsidP="00564C41">
            <w:pPr>
              <w:pStyle w:val="Default"/>
              <w:jc w:val="right"/>
              <w:rPr>
                <w:color w:val="auto"/>
                <w:sz w:val="23"/>
                <w:szCs w:val="23"/>
              </w:rPr>
            </w:pPr>
            <w:r w:rsidRPr="00EE050E">
              <w:rPr>
                <w:color w:val="auto"/>
                <w:sz w:val="23"/>
                <w:szCs w:val="23"/>
              </w:rPr>
              <w:t>(3,</w:t>
            </w:r>
            <w:r w:rsidR="00414D3F" w:rsidRPr="00EE050E">
              <w:rPr>
                <w:color w:val="auto"/>
                <w:sz w:val="23"/>
                <w:szCs w:val="23"/>
              </w:rPr>
              <w:t>212</w:t>
            </w:r>
            <w:r w:rsidRPr="00EE050E">
              <w:rPr>
                <w:color w:val="auto"/>
                <w:sz w:val="23"/>
                <w:szCs w:val="23"/>
              </w:rPr>
              <w:t>)</w:t>
            </w:r>
          </w:p>
        </w:tc>
      </w:tr>
      <w:tr w:rsidR="00EE050E" w:rsidRPr="00EE050E" w14:paraId="4530A9FC" w14:textId="77777777" w:rsidTr="00564C41">
        <w:trPr>
          <w:trHeight w:hRule="exact" w:val="284"/>
        </w:trPr>
        <w:tc>
          <w:tcPr>
            <w:tcW w:w="2115" w:type="dxa"/>
          </w:tcPr>
          <w:p w14:paraId="33509B39" w14:textId="77777777" w:rsidR="005B385E" w:rsidRPr="00EE050E" w:rsidRDefault="005B385E" w:rsidP="00564C41">
            <w:pPr>
              <w:pStyle w:val="Default"/>
              <w:rPr>
                <w:b/>
                <w:color w:val="auto"/>
                <w:sz w:val="23"/>
                <w:szCs w:val="23"/>
                <w:highlight w:val="yellow"/>
              </w:rPr>
            </w:pPr>
          </w:p>
        </w:tc>
        <w:tc>
          <w:tcPr>
            <w:tcW w:w="1701" w:type="dxa"/>
          </w:tcPr>
          <w:p w14:paraId="365FB62B" w14:textId="77777777" w:rsidR="005B385E" w:rsidRPr="00EE050E" w:rsidRDefault="005B385E" w:rsidP="00564C41">
            <w:pPr>
              <w:pStyle w:val="Default"/>
              <w:jc w:val="right"/>
              <w:rPr>
                <w:color w:val="auto"/>
                <w:sz w:val="23"/>
                <w:szCs w:val="23"/>
                <w:highlight w:val="yellow"/>
              </w:rPr>
            </w:pPr>
          </w:p>
        </w:tc>
        <w:tc>
          <w:tcPr>
            <w:tcW w:w="1843" w:type="dxa"/>
          </w:tcPr>
          <w:p w14:paraId="10DC6F02" w14:textId="77777777" w:rsidR="005B385E" w:rsidRPr="00EE050E" w:rsidRDefault="005B385E" w:rsidP="00564C41">
            <w:pPr>
              <w:pStyle w:val="Default"/>
              <w:jc w:val="right"/>
              <w:rPr>
                <w:color w:val="auto"/>
                <w:sz w:val="23"/>
                <w:szCs w:val="23"/>
                <w:highlight w:val="yellow"/>
              </w:rPr>
            </w:pPr>
          </w:p>
        </w:tc>
        <w:tc>
          <w:tcPr>
            <w:tcW w:w="1743" w:type="dxa"/>
          </w:tcPr>
          <w:p w14:paraId="739B5BF7" w14:textId="77777777" w:rsidR="005B385E" w:rsidRPr="00EE050E" w:rsidRDefault="005B385E" w:rsidP="00564C41">
            <w:pPr>
              <w:pStyle w:val="Default"/>
              <w:jc w:val="right"/>
              <w:rPr>
                <w:color w:val="auto"/>
                <w:sz w:val="23"/>
                <w:szCs w:val="23"/>
                <w:highlight w:val="yellow"/>
              </w:rPr>
            </w:pPr>
          </w:p>
        </w:tc>
        <w:tc>
          <w:tcPr>
            <w:tcW w:w="1824" w:type="dxa"/>
          </w:tcPr>
          <w:p w14:paraId="2A24146F" w14:textId="77777777" w:rsidR="005B385E" w:rsidRPr="00EE050E" w:rsidRDefault="005B385E" w:rsidP="00564C41">
            <w:pPr>
              <w:pStyle w:val="Default"/>
              <w:jc w:val="right"/>
              <w:rPr>
                <w:color w:val="auto"/>
                <w:sz w:val="23"/>
                <w:szCs w:val="23"/>
                <w:highlight w:val="yellow"/>
              </w:rPr>
            </w:pPr>
          </w:p>
        </w:tc>
      </w:tr>
      <w:tr w:rsidR="00EE050E" w:rsidRPr="00EE050E" w14:paraId="1DBDCCFC" w14:textId="77777777" w:rsidTr="00564C41">
        <w:trPr>
          <w:trHeight w:hRule="exact" w:val="308"/>
        </w:trPr>
        <w:tc>
          <w:tcPr>
            <w:tcW w:w="2115" w:type="dxa"/>
          </w:tcPr>
          <w:p w14:paraId="76F60335" w14:textId="77777777" w:rsidR="005B385E" w:rsidRPr="00EE050E" w:rsidRDefault="005B385E" w:rsidP="00564C41">
            <w:pPr>
              <w:pStyle w:val="Default"/>
              <w:rPr>
                <w:b/>
                <w:color w:val="auto"/>
                <w:sz w:val="23"/>
                <w:szCs w:val="23"/>
              </w:rPr>
            </w:pPr>
            <w:r w:rsidRPr="00EE050E">
              <w:rPr>
                <w:b/>
                <w:color w:val="auto"/>
                <w:sz w:val="23"/>
                <w:szCs w:val="23"/>
              </w:rPr>
              <w:t>2023/24 estimate</w:t>
            </w:r>
          </w:p>
          <w:p w14:paraId="56E60037" w14:textId="77777777" w:rsidR="005B385E" w:rsidRPr="00EE050E" w:rsidRDefault="005B385E" w:rsidP="00564C41">
            <w:pPr>
              <w:pStyle w:val="Default"/>
              <w:rPr>
                <w:b/>
                <w:color w:val="auto"/>
                <w:sz w:val="23"/>
                <w:szCs w:val="23"/>
              </w:rPr>
            </w:pPr>
          </w:p>
        </w:tc>
        <w:tc>
          <w:tcPr>
            <w:tcW w:w="1701" w:type="dxa"/>
          </w:tcPr>
          <w:p w14:paraId="50A3107A" w14:textId="77777777" w:rsidR="005B385E" w:rsidRPr="00EE050E" w:rsidRDefault="005B385E" w:rsidP="00564C41">
            <w:pPr>
              <w:pStyle w:val="Default"/>
              <w:jc w:val="right"/>
              <w:rPr>
                <w:color w:val="auto"/>
                <w:sz w:val="23"/>
                <w:szCs w:val="23"/>
              </w:rPr>
            </w:pPr>
            <w:r w:rsidRPr="00EE050E">
              <w:rPr>
                <w:color w:val="auto"/>
                <w:sz w:val="23"/>
                <w:szCs w:val="23"/>
              </w:rPr>
              <w:t>58,470</w:t>
            </w:r>
          </w:p>
        </w:tc>
        <w:tc>
          <w:tcPr>
            <w:tcW w:w="1843" w:type="dxa"/>
          </w:tcPr>
          <w:p w14:paraId="1ABBF1A3" w14:textId="13091ADF" w:rsidR="005B385E" w:rsidRPr="00EE050E" w:rsidRDefault="005B385E" w:rsidP="00564C41">
            <w:pPr>
              <w:pStyle w:val="Default"/>
              <w:jc w:val="right"/>
              <w:rPr>
                <w:color w:val="auto"/>
                <w:sz w:val="23"/>
                <w:szCs w:val="23"/>
              </w:rPr>
            </w:pPr>
            <w:r w:rsidRPr="00EE050E">
              <w:rPr>
                <w:color w:val="auto"/>
                <w:sz w:val="23"/>
                <w:szCs w:val="23"/>
              </w:rPr>
              <w:t>56,</w:t>
            </w:r>
            <w:r w:rsidR="0062328C" w:rsidRPr="00EE050E">
              <w:rPr>
                <w:color w:val="auto"/>
                <w:sz w:val="23"/>
                <w:szCs w:val="23"/>
              </w:rPr>
              <w:t>413</w:t>
            </w:r>
          </w:p>
        </w:tc>
        <w:tc>
          <w:tcPr>
            <w:tcW w:w="1743" w:type="dxa"/>
          </w:tcPr>
          <w:p w14:paraId="3731C179" w14:textId="5B396D79" w:rsidR="005B385E" w:rsidRPr="00EE050E" w:rsidRDefault="005B385E" w:rsidP="00564C41">
            <w:pPr>
              <w:pStyle w:val="Default"/>
              <w:jc w:val="right"/>
              <w:rPr>
                <w:color w:val="auto"/>
                <w:sz w:val="23"/>
                <w:szCs w:val="23"/>
              </w:rPr>
            </w:pPr>
            <w:r w:rsidRPr="00EE050E">
              <w:rPr>
                <w:color w:val="auto"/>
                <w:sz w:val="23"/>
                <w:szCs w:val="23"/>
              </w:rPr>
              <w:t>2,</w:t>
            </w:r>
            <w:r w:rsidR="0062328C" w:rsidRPr="00EE050E">
              <w:rPr>
                <w:color w:val="auto"/>
                <w:sz w:val="23"/>
                <w:szCs w:val="23"/>
              </w:rPr>
              <w:t>057</w:t>
            </w:r>
          </w:p>
        </w:tc>
        <w:tc>
          <w:tcPr>
            <w:tcW w:w="1824" w:type="dxa"/>
          </w:tcPr>
          <w:p w14:paraId="0AD80ED6" w14:textId="14E0DD24" w:rsidR="005B385E" w:rsidRPr="00EE050E" w:rsidRDefault="005B385E" w:rsidP="00564C41">
            <w:pPr>
              <w:pStyle w:val="Default"/>
              <w:jc w:val="right"/>
              <w:rPr>
                <w:color w:val="auto"/>
                <w:sz w:val="23"/>
                <w:szCs w:val="23"/>
              </w:rPr>
            </w:pPr>
            <w:r w:rsidRPr="00EE050E">
              <w:rPr>
                <w:color w:val="auto"/>
                <w:sz w:val="23"/>
                <w:szCs w:val="23"/>
              </w:rPr>
              <w:t>(</w:t>
            </w:r>
            <w:r w:rsidR="0062328C" w:rsidRPr="00EE050E">
              <w:rPr>
                <w:color w:val="auto"/>
                <w:sz w:val="23"/>
                <w:szCs w:val="23"/>
              </w:rPr>
              <w:t>1,155</w:t>
            </w:r>
            <w:r w:rsidRPr="00EE050E">
              <w:rPr>
                <w:color w:val="auto"/>
                <w:sz w:val="23"/>
                <w:szCs w:val="23"/>
              </w:rPr>
              <w:t>)</w:t>
            </w:r>
          </w:p>
        </w:tc>
      </w:tr>
      <w:tr w:rsidR="00EE050E" w:rsidRPr="00EE050E" w14:paraId="002C535F" w14:textId="77777777" w:rsidTr="00564C41">
        <w:trPr>
          <w:trHeight w:hRule="exact" w:val="299"/>
        </w:trPr>
        <w:tc>
          <w:tcPr>
            <w:tcW w:w="2115" w:type="dxa"/>
          </w:tcPr>
          <w:p w14:paraId="156D9D97" w14:textId="77777777" w:rsidR="005B385E" w:rsidRPr="00EE050E" w:rsidRDefault="005B385E" w:rsidP="00564C41">
            <w:pPr>
              <w:pStyle w:val="Default"/>
              <w:rPr>
                <w:b/>
                <w:color w:val="auto"/>
                <w:sz w:val="23"/>
                <w:szCs w:val="23"/>
              </w:rPr>
            </w:pPr>
          </w:p>
        </w:tc>
        <w:tc>
          <w:tcPr>
            <w:tcW w:w="1701" w:type="dxa"/>
          </w:tcPr>
          <w:p w14:paraId="29436C9E" w14:textId="77777777" w:rsidR="005B385E" w:rsidRPr="00EE050E" w:rsidRDefault="005B385E" w:rsidP="00564C41">
            <w:pPr>
              <w:pStyle w:val="Default"/>
              <w:jc w:val="right"/>
              <w:rPr>
                <w:color w:val="auto"/>
                <w:sz w:val="23"/>
                <w:szCs w:val="23"/>
              </w:rPr>
            </w:pPr>
          </w:p>
        </w:tc>
        <w:tc>
          <w:tcPr>
            <w:tcW w:w="1843" w:type="dxa"/>
          </w:tcPr>
          <w:p w14:paraId="1AAABD2C" w14:textId="77777777" w:rsidR="005B385E" w:rsidRPr="00EE050E" w:rsidRDefault="005B385E" w:rsidP="00564C41">
            <w:pPr>
              <w:pStyle w:val="Default"/>
              <w:jc w:val="right"/>
              <w:rPr>
                <w:color w:val="auto"/>
                <w:sz w:val="23"/>
                <w:szCs w:val="23"/>
              </w:rPr>
            </w:pPr>
          </w:p>
        </w:tc>
        <w:tc>
          <w:tcPr>
            <w:tcW w:w="1743" w:type="dxa"/>
          </w:tcPr>
          <w:p w14:paraId="2327F74F" w14:textId="77777777" w:rsidR="005B385E" w:rsidRPr="00EE050E" w:rsidRDefault="005B385E" w:rsidP="00564C41">
            <w:pPr>
              <w:pStyle w:val="Default"/>
              <w:jc w:val="right"/>
              <w:rPr>
                <w:color w:val="auto"/>
                <w:sz w:val="23"/>
                <w:szCs w:val="23"/>
              </w:rPr>
            </w:pPr>
          </w:p>
        </w:tc>
        <w:tc>
          <w:tcPr>
            <w:tcW w:w="1824" w:type="dxa"/>
          </w:tcPr>
          <w:p w14:paraId="4F475FA0" w14:textId="77777777" w:rsidR="005B385E" w:rsidRPr="00EE050E" w:rsidRDefault="005B385E" w:rsidP="00564C41">
            <w:pPr>
              <w:pStyle w:val="Default"/>
              <w:jc w:val="right"/>
              <w:rPr>
                <w:color w:val="auto"/>
                <w:sz w:val="23"/>
                <w:szCs w:val="23"/>
              </w:rPr>
            </w:pPr>
          </w:p>
        </w:tc>
      </w:tr>
      <w:tr w:rsidR="005B385E" w:rsidRPr="00EE050E" w14:paraId="7C9AA334" w14:textId="77777777" w:rsidTr="00564C41">
        <w:trPr>
          <w:trHeight w:hRule="exact" w:val="290"/>
        </w:trPr>
        <w:tc>
          <w:tcPr>
            <w:tcW w:w="2115" w:type="dxa"/>
          </w:tcPr>
          <w:p w14:paraId="3F87199C" w14:textId="77777777" w:rsidR="005B385E" w:rsidRPr="00EE050E" w:rsidRDefault="005B385E" w:rsidP="00564C41">
            <w:pPr>
              <w:pStyle w:val="Default"/>
              <w:rPr>
                <w:b/>
                <w:color w:val="auto"/>
                <w:sz w:val="23"/>
                <w:szCs w:val="23"/>
              </w:rPr>
            </w:pPr>
            <w:r w:rsidRPr="00EE050E">
              <w:rPr>
                <w:b/>
                <w:color w:val="auto"/>
                <w:sz w:val="23"/>
                <w:szCs w:val="23"/>
              </w:rPr>
              <w:t>2024/25 estimate</w:t>
            </w:r>
          </w:p>
          <w:p w14:paraId="3CEE550F" w14:textId="77777777" w:rsidR="005B385E" w:rsidRPr="00EE050E" w:rsidRDefault="005B385E" w:rsidP="00564C41">
            <w:pPr>
              <w:pStyle w:val="Default"/>
              <w:rPr>
                <w:b/>
                <w:color w:val="auto"/>
                <w:sz w:val="23"/>
                <w:szCs w:val="23"/>
              </w:rPr>
            </w:pPr>
          </w:p>
        </w:tc>
        <w:tc>
          <w:tcPr>
            <w:tcW w:w="1701" w:type="dxa"/>
          </w:tcPr>
          <w:p w14:paraId="1E41EB15" w14:textId="5051FDE2" w:rsidR="005B385E" w:rsidRPr="00EE050E" w:rsidRDefault="005B385E" w:rsidP="00564C41">
            <w:pPr>
              <w:pStyle w:val="Default"/>
              <w:jc w:val="right"/>
              <w:rPr>
                <w:color w:val="auto"/>
                <w:sz w:val="23"/>
                <w:szCs w:val="23"/>
              </w:rPr>
            </w:pPr>
            <w:r w:rsidRPr="00EE050E">
              <w:rPr>
                <w:color w:val="auto"/>
                <w:sz w:val="23"/>
                <w:szCs w:val="23"/>
              </w:rPr>
              <w:t>60,10</w:t>
            </w:r>
            <w:r w:rsidR="006F618E" w:rsidRPr="00EE050E">
              <w:rPr>
                <w:color w:val="auto"/>
                <w:sz w:val="23"/>
                <w:szCs w:val="23"/>
              </w:rPr>
              <w:t>1</w:t>
            </w:r>
          </w:p>
        </w:tc>
        <w:tc>
          <w:tcPr>
            <w:tcW w:w="1843" w:type="dxa"/>
          </w:tcPr>
          <w:p w14:paraId="61E434CE" w14:textId="0468A961" w:rsidR="005B385E" w:rsidRPr="00EE050E" w:rsidRDefault="005B385E" w:rsidP="00564C41">
            <w:pPr>
              <w:pStyle w:val="Default"/>
              <w:jc w:val="right"/>
              <w:rPr>
                <w:color w:val="auto"/>
                <w:sz w:val="23"/>
                <w:szCs w:val="23"/>
              </w:rPr>
            </w:pPr>
            <w:r w:rsidRPr="00EE050E">
              <w:rPr>
                <w:color w:val="auto"/>
                <w:sz w:val="23"/>
                <w:szCs w:val="23"/>
              </w:rPr>
              <w:t>59,</w:t>
            </w:r>
            <w:r w:rsidR="0062328C" w:rsidRPr="00EE050E">
              <w:rPr>
                <w:color w:val="auto"/>
                <w:sz w:val="23"/>
                <w:szCs w:val="23"/>
              </w:rPr>
              <w:t>8</w:t>
            </w:r>
            <w:r w:rsidR="006F618E" w:rsidRPr="00EE050E">
              <w:rPr>
                <w:color w:val="auto"/>
                <w:sz w:val="23"/>
                <w:szCs w:val="23"/>
              </w:rPr>
              <w:t>54</w:t>
            </w:r>
          </w:p>
        </w:tc>
        <w:tc>
          <w:tcPr>
            <w:tcW w:w="1743" w:type="dxa"/>
          </w:tcPr>
          <w:p w14:paraId="0ACABB2D" w14:textId="17FEB3B3" w:rsidR="005B385E" w:rsidRPr="00EE050E" w:rsidRDefault="0062328C" w:rsidP="00564C41">
            <w:pPr>
              <w:pStyle w:val="Default"/>
              <w:jc w:val="right"/>
              <w:rPr>
                <w:color w:val="auto"/>
                <w:sz w:val="23"/>
                <w:szCs w:val="23"/>
              </w:rPr>
            </w:pPr>
            <w:r w:rsidRPr="00EE050E">
              <w:rPr>
                <w:color w:val="auto"/>
                <w:sz w:val="23"/>
                <w:szCs w:val="23"/>
              </w:rPr>
              <w:t>2</w:t>
            </w:r>
            <w:r w:rsidR="006F618E" w:rsidRPr="00EE050E">
              <w:rPr>
                <w:color w:val="auto"/>
                <w:sz w:val="23"/>
                <w:szCs w:val="23"/>
              </w:rPr>
              <w:t>47</w:t>
            </w:r>
          </w:p>
        </w:tc>
        <w:tc>
          <w:tcPr>
            <w:tcW w:w="1824" w:type="dxa"/>
          </w:tcPr>
          <w:p w14:paraId="1E7B55E3" w14:textId="39859A41" w:rsidR="005B385E" w:rsidRPr="00EE050E" w:rsidRDefault="005B385E" w:rsidP="00564C41">
            <w:pPr>
              <w:pStyle w:val="Default"/>
              <w:jc w:val="right"/>
              <w:rPr>
                <w:color w:val="auto"/>
                <w:sz w:val="23"/>
                <w:szCs w:val="23"/>
              </w:rPr>
            </w:pPr>
            <w:r w:rsidRPr="00EE050E">
              <w:rPr>
                <w:color w:val="auto"/>
                <w:sz w:val="23"/>
                <w:szCs w:val="23"/>
              </w:rPr>
              <w:t>(</w:t>
            </w:r>
            <w:r w:rsidR="006F618E" w:rsidRPr="00EE050E">
              <w:rPr>
                <w:color w:val="auto"/>
                <w:sz w:val="23"/>
                <w:szCs w:val="23"/>
              </w:rPr>
              <w:t>908</w:t>
            </w:r>
            <w:r w:rsidRPr="00EE050E">
              <w:rPr>
                <w:color w:val="auto"/>
                <w:sz w:val="23"/>
                <w:szCs w:val="23"/>
              </w:rPr>
              <w:t>)</w:t>
            </w:r>
          </w:p>
        </w:tc>
      </w:tr>
    </w:tbl>
    <w:p w14:paraId="5373F581" w14:textId="77777777" w:rsidR="005B385E" w:rsidRPr="00EE050E" w:rsidRDefault="005B385E" w:rsidP="005B385E">
      <w:pPr>
        <w:rPr>
          <w:highlight w:val="yellow"/>
        </w:rPr>
      </w:pPr>
    </w:p>
    <w:p w14:paraId="2B2B4BF5" w14:textId="77777777" w:rsidR="005B385E" w:rsidRPr="00EE050E" w:rsidRDefault="005B385E" w:rsidP="005B385E">
      <w:pPr>
        <w:pStyle w:val="Default"/>
        <w:tabs>
          <w:tab w:val="left" w:pos="709"/>
          <w:tab w:val="left" w:pos="810"/>
        </w:tabs>
        <w:ind w:left="641" w:right="389" w:hanging="783"/>
        <w:jc w:val="both"/>
        <w:rPr>
          <w:color w:val="auto"/>
          <w:sz w:val="22"/>
          <w:szCs w:val="22"/>
        </w:rPr>
      </w:pPr>
    </w:p>
    <w:p w14:paraId="370DCDE5" w14:textId="49C64AC3" w:rsidR="005B385E" w:rsidRPr="00EE050E" w:rsidRDefault="0002375D" w:rsidP="00362DE5">
      <w:pPr>
        <w:pStyle w:val="Default"/>
        <w:tabs>
          <w:tab w:val="left" w:pos="567"/>
          <w:tab w:val="left" w:pos="810"/>
        </w:tabs>
        <w:ind w:left="641" w:right="-17" w:hanging="783"/>
        <w:jc w:val="both"/>
        <w:rPr>
          <w:color w:val="auto"/>
          <w:sz w:val="22"/>
          <w:szCs w:val="22"/>
          <w:lang w:val="en-US"/>
        </w:rPr>
      </w:pPr>
      <w:r w:rsidRPr="00EE050E">
        <w:rPr>
          <w:color w:val="auto"/>
          <w:sz w:val="22"/>
          <w:szCs w:val="22"/>
          <w:lang w:val="en-US"/>
        </w:rPr>
        <w:t>5</w:t>
      </w:r>
      <w:r w:rsidR="005B385E" w:rsidRPr="00EE050E">
        <w:rPr>
          <w:color w:val="auto"/>
          <w:sz w:val="22"/>
          <w:szCs w:val="22"/>
          <w:lang w:val="en-US"/>
        </w:rPr>
        <w:t>.</w:t>
      </w:r>
      <w:r w:rsidR="00722F75" w:rsidRPr="00EE050E">
        <w:rPr>
          <w:color w:val="auto"/>
          <w:sz w:val="22"/>
          <w:szCs w:val="22"/>
          <w:lang w:val="en-US"/>
        </w:rPr>
        <w:t>4</w:t>
      </w:r>
      <w:r w:rsidR="005B385E" w:rsidRPr="00EE050E">
        <w:rPr>
          <w:color w:val="auto"/>
          <w:sz w:val="22"/>
          <w:szCs w:val="22"/>
          <w:lang w:val="en-US"/>
        </w:rPr>
        <w:tab/>
      </w:r>
      <w:r w:rsidR="008E094B" w:rsidRPr="00EE050E">
        <w:rPr>
          <w:color w:val="auto"/>
          <w:sz w:val="22"/>
          <w:szCs w:val="22"/>
          <w:lang w:val="en-US"/>
        </w:rPr>
        <w:t xml:space="preserve"> </w:t>
      </w:r>
      <w:r w:rsidR="005B385E" w:rsidRPr="00EE050E">
        <w:rPr>
          <w:color w:val="auto"/>
          <w:sz w:val="22"/>
          <w:szCs w:val="22"/>
          <w:lang w:val="en-US"/>
        </w:rPr>
        <w:t xml:space="preserve">Table 6 above shows the financial position of the High Needs </w:t>
      </w:r>
      <w:r w:rsidR="00BC1FB5" w:rsidRPr="00EE050E">
        <w:rPr>
          <w:color w:val="auto"/>
          <w:sz w:val="22"/>
          <w:szCs w:val="22"/>
          <w:lang w:val="en-US"/>
        </w:rPr>
        <w:t>B</w:t>
      </w:r>
      <w:r w:rsidR="005B385E" w:rsidRPr="00EE050E">
        <w:rPr>
          <w:color w:val="auto"/>
          <w:sz w:val="22"/>
          <w:szCs w:val="22"/>
          <w:lang w:val="en-US"/>
        </w:rPr>
        <w:t xml:space="preserve">lock over the last 7 years </w:t>
      </w:r>
      <w:r w:rsidR="00790915" w:rsidRPr="00EE050E">
        <w:rPr>
          <w:color w:val="auto"/>
          <w:sz w:val="22"/>
          <w:szCs w:val="22"/>
          <w:lang w:val="en-US"/>
        </w:rPr>
        <w:t xml:space="preserve">and the estimated outturn position </w:t>
      </w:r>
      <w:r w:rsidR="00362DE5" w:rsidRPr="00EE050E">
        <w:rPr>
          <w:color w:val="auto"/>
          <w:sz w:val="22"/>
          <w:szCs w:val="22"/>
          <w:lang w:val="en-US"/>
        </w:rPr>
        <w:t>for 2023</w:t>
      </w:r>
      <w:r w:rsidR="00790915" w:rsidRPr="00EE050E">
        <w:rPr>
          <w:color w:val="auto"/>
          <w:sz w:val="22"/>
          <w:szCs w:val="22"/>
          <w:lang w:val="en-US"/>
        </w:rPr>
        <w:t xml:space="preserve">/24 and 2024/25, </w:t>
      </w:r>
      <w:r w:rsidR="005B385E" w:rsidRPr="00EE050E">
        <w:rPr>
          <w:color w:val="auto"/>
          <w:sz w:val="22"/>
          <w:szCs w:val="22"/>
          <w:lang w:val="en-US"/>
        </w:rPr>
        <w:t xml:space="preserve">after the transfers from the Schools Block.  As can be seen, </w:t>
      </w:r>
      <w:r w:rsidR="00722F75" w:rsidRPr="00EE050E">
        <w:rPr>
          <w:color w:val="auto"/>
          <w:sz w:val="22"/>
          <w:szCs w:val="22"/>
          <w:lang w:val="en-US"/>
        </w:rPr>
        <w:t>2020/21 is the first year that funding was sufficient to cover spending demands in the High Needs Block</w:t>
      </w:r>
      <w:r w:rsidR="00790915" w:rsidRPr="00EE050E">
        <w:rPr>
          <w:color w:val="auto"/>
          <w:sz w:val="22"/>
          <w:szCs w:val="22"/>
          <w:lang w:val="en-US"/>
        </w:rPr>
        <w:t xml:space="preserve"> and the impact of the transfers has been to reduce </w:t>
      </w:r>
      <w:r w:rsidR="005B385E" w:rsidRPr="00EE050E">
        <w:rPr>
          <w:color w:val="auto"/>
          <w:sz w:val="22"/>
          <w:szCs w:val="22"/>
          <w:lang w:val="en-US"/>
        </w:rPr>
        <w:t>the cumulative deficit of the High Needs Block to £</w:t>
      </w:r>
      <w:r w:rsidR="00C73DC2" w:rsidRPr="00EE050E">
        <w:rPr>
          <w:color w:val="auto"/>
          <w:sz w:val="22"/>
          <w:szCs w:val="22"/>
          <w:lang w:val="en-US"/>
        </w:rPr>
        <w:t>3.212</w:t>
      </w:r>
      <w:r w:rsidR="005B385E" w:rsidRPr="00EE050E">
        <w:rPr>
          <w:color w:val="auto"/>
          <w:sz w:val="22"/>
          <w:szCs w:val="22"/>
          <w:lang w:val="en-US"/>
        </w:rPr>
        <w:t>m at the end of 202</w:t>
      </w:r>
      <w:r w:rsidR="00C73DC2" w:rsidRPr="00EE050E">
        <w:rPr>
          <w:color w:val="auto"/>
          <w:sz w:val="22"/>
          <w:szCs w:val="22"/>
          <w:lang w:val="en-US"/>
        </w:rPr>
        <w:t>2</w:t>
      </w:r>
      <w:r w:rsidR="005B385E" w:rsidRPr="00EE050E">
        <w:rPr>
          <w:color w:val="auto"/>
          <w:sz w:val="22"/>
          <w:szCs w:val="22"/>
          <w:lang w:val="en-US"/>
        </w:rPr>
        <w:t>/2</w:t>
      </w:r>
      <w:r w:rsidR="00C73DC2" w:rsidRPr="00EE050E">
        <w:rPr>
          <w:color w:val="auto"/>
          <w:sz w:val="22"/>
          <w:szCs w:val="22"/>
          <w:lang w:val="en-US"/>
        </w:rPr>
        <w:t>3</w:t>
      </w:r>
      <w:r w:rsidR="005B385E" w:rsidRPr="00EE050E">
        <w:rPr>
          <w:color w:val="auto"/>
          <w:sz w:val="22"/>
          <w:szCs w:val="22"/>
          <w:lang w:val="en-US"/>
        </w:rPr>
        <w:t xml:space="preserve">.  In 2023/24 the High Needs Block outturn is forecast to be a </w:t>
      </w:r>
      <w:r w:rsidR="00790915" w:rsidRPr="00EE050E">
        <w:rPr>
          <w:color w:val="auto"/>
          <w:sz w:val="22"/>
          <w:szCs w:val="22"/>
          <w:lang w:val="en-US"/>
        </w:rPr>
        <w:t xml:space="preserve">further reduced </w:t>
      </w:r>
      <w:r w:rsidR="005B385E" w:rsidRPr="00EE050E">
        <w:rPr>
          <w:color w:val="auto"/>
          <w:sz w:val="22"/>
          <w:szCs w:val="22"/>
          <w:lang w:val="en-US"/>
        </w:rPr>
        <w:t>deficit of £</w:t>
      </w:r>
      <w:r w:rsidR="005D223F" w:rsidRPr="00EE050E">
        <w:rPr>
          <w:color w:val="auto"/>
          <w:sz w:val="22"/>
          <w:szCs w:val="22"/>
          <w:lang w:val="en-US"/>
        </w:rPr>
        <w:t>1.155</w:t>
      </w:r>
      <w:r w:rsidR="005B385E" w:rsidRPr="00EE050E">
        <w:rPr>
          <w:color w:val="auto"/>
          <w:sz w:val="22"/>
          <w:szCs w:val="22"/>
          <w:lang w:val="en-US"/>
        </w:rPr>
        <w:t>m</w:t>
      </w:r>
      <w:r w:rsidR="00790915" w:rsidRPr="00EE050E">
        <w:rPr>
          <w:color w:val="auto"/>
          <w:sz w:val="22"/>
          <w:szCs w:val="22"/>
          <w:lang w:val="en-US"/>
        </w:rPr>
        <w:t>, with a further reductio</w:t>
      </w:r>
      <w:r w:rsidR="00160038" w:rsidRPr="00EE050E">
        <w:rPr>
          <w:color w:val="auto"/>
          <w:sz w:val="22"/>
          <w:szCs w:val="22"/>
          <w:lang w:val="en-US"/>
        </w:rPr>
        <w:t>n</w:t>
      </w:r>
      <w:r w:rsidR="00790915" w:rsidRPr="00EE050E">
        <w:rPr>
          <w:color w:val="auto"/>
          <w:sz w:val="22"/>
          <w:szCs w:val="22"/>
          <w:lang w:val="en-US"/>
        </w:rPr>
        <w:t xml:space="preserve"> to </w:t>
      </w:r>
      <w:r w:rsidR="005B385E" w:rsidRPr="00EE050E">
        <w:rPr>
          <w:color w:val="auto"/>
          <w:sz w:val="22"/>
          <w:szCs w:val="22"/>
          <w:lang w:val="en-US"/>
        </w:rPr>
        <w:t>an estimated deficit of £0.</w:t>
      </w:r>
      <w:r w:rsidR="006F618E" w:rsidRPr="00EE050E">
        <w:rPr>
          <w:color w:val="auto"/>
          <w:sz w:val="22"/>
          <w:szCs w:val="22"/>
          <w:lang w:val="en-US"/>
        </w:rPr>
        <w:t>908</w:t>
      </w:r>
      <w:r w:rsidR="005B385E" w:rsidRPr="00EE050E">
        <w:rPr>
          <w:color w:val="auto"/>
          <w:sz w:val="22"/>
          <w:szCs w:val="22"/>
          <w:lang w:val="en-US"/>
        </w:rPr>
        <w:t>m in 2024/25.</w:t>
      </w:r>
      <w:r w:rsidR="00722F75" w:rsidRPr="00EE050E">
        <w:rPr>
          <w:color w:val="auto"/>
          <w:sz w:val="22"/>
          <w:szCs w:val="22"/>
          <w:lang w:val="en-US"/>
        </w:rPr>
        <w:t xml:space="preserve"> </w:t>
      </w:r>
    </w:p>
    <w:p w14:paraId="272237C8" w14:textId="24853E54" w:rsidR="005B385E" w:rsidRPr="00EE050E" w:rsidRDefault="005B385E" w:rsidP="002B1493">
      <w:pPr>
        <w:pStyle w:val="Default"/>
        <w:tabs>
          <w:tab w:val="left" w:pos="641"/>
          <w:tab w:val="left" w:pos="810"/>
        </w:tabs>
        <w:ind w:left="641" w:right="389" w:hanging="857"/>
        <w:jc w:val="both"/>
        <w:rPr>
          <w:b/>
          <w:color w:val="auto"/>
          <w:sz w:val="22"/>
          <w:szCs w:val="22"/>
        </w:rPr>
      </w:pPr>
      <w:r w:rsidRPr="00EE050E">
        <w:rPr>
          <w:color w:val="auto"/>
          <w:sz w:val="22"/>
          <w:szCs w:val="22"/>
        </w:rPr>
        <w:t xml:space="preserve"> </w:t>
      </w:r>
    </w:p>
    <w:p w14:paraId="270AA072" w14:textId="66C2CC5F" w:rsidR="000544B0" w:rsidRPr="00EE050E" w:rsidRDefault="000544B0" w:rsidP="008D1E11">
      <w:pPr>
        <w:pStyle w:val="Default"/>
        <w:tabs>
          <w:tab w:val="left" w:pos="851"/>
        </w:tabs>
        <w:ind w:left="567" w:hanging="567"/>
        <w:jc w:val="both"/>
        <w:rPr>
          <w:color w:val="auto"/>
          <w:sz w:val="22"/>
          <w:szCs w:val="22"/>
          <w:highlight w:val="yellow"/>
        </w:rPr>
      </w:pPr>
    </w:p>
    <w:p w14:paraId="41F2CC56" w14:textId="79E217C2" w:rsidR="00FF7568" w:rsidRPr="00EE050E" w:rsidRDefault="00B47647" w:rsidP="00EA0E84">
      <w:pPr>
        <w:pStyle w:val="Heading1"/>
        <w:rPr>
          <w:color w:val="auto"/>
        </w:rPr>
      </w:pPr>
      <w:r w:rsidRPr="00EE050E">
        <w:rPr>
          <w:color w:val="auto"/>
        </w:rPr>
        <w:t xml:space="preserve">6. </w:t>
      </w:r>
      <w:r w:rsidR="00EF6E8B" w:rsidRPr="00EE050E">
        <w:rPr>
          <w:color w:val="auto"/>
        </w:rPr>
        <w:t xml:space="preserve">   </w:t>
      </w:r>
      <w:r w:rsidR="00FF7568" w:rsidRPr="00EE050E">
        <w:rPr>
          <w:color w:val="auto"/>
        </w:rPr>
        <w:t>DSG Recovery Plan</w:t>
      </w:r>
    </w:p>
    <w:p w14:paraId="2DC48ACD" w14:textId="335F392C" w:rsidR="005223FA" w:rsidRPr="00EE050E" w:rsidRDefault="005B4D5B" w:rsidP="00187B68">
      <w:pPr>
        <w:ind w:left="567" w:hanging="567"/>
        <w:jc w:val="both"/>
        <w:rPr>
          <w:rFonts w:ascii="Arial" w:hAnsi="Arial" w:cs="Arial"/>
          <w:sz w:val="22"/>
          <w:szCs w:val="22"/>
        </w:rPr>
      </w:pPr>
      <w:r w:rsidRPr="00EE050E">
        <w:rPr>
          <w:rFonts w:ascii="Arial" w:hAnsi="Arial" w:cs="Arial"/>
          <w:sz w:val="22"/>
          <w:szCs w:val="22"/>
        </w:rPr>
        <w:t>6.1</w:t>
      </w:r>
      <w:r w:rsidRPr="00EE050E">
        <w:rPr>
          <w:rFonts w:ascii="Arial" w:hAnsi="Arial" w:cs="Arial"/>
          <w:sz w:val="22"/>
          <w:szCs w:val="22"/>
        </w:rPr>
        <w:tab/>
      </w:r>
      <w:r w:rsidR="00790915" w:rsidRPr="00EE050E">
        <w:rPr>
          <w:rFonts w:ascii="Arial" w:hAnsi="Arial" w:cs="Arial"/>
          <w:sz w:val="22"/>
          <w:szCs w:val="22"/>
        </w:rPr>
        <w:t>T</w:t>
      </w:r>
      <w:r w:rsidR="002B1493" w:rsidRPr="00EE050E">
        <w:rPr>
          <w:rFonts w:ascii="Arial" w:hAnsi="Arial" w:cs="Arial"/>
          <w:sz w:val="22"/>
          <w:szCs w:val="22"/>
        </w:rPr>
        <w:t xml:space="preserve">he DSG Recovery Plan has </w:t>
      </w:r>
      <w:r w:rsidR="00790915" w:rsidRPr="00EE050E">
        <w:rPr>
          <w:rFonts w:ascii="Arial" w:hAnsi="Arial" w:cs="Arial"/>
          <w:sz w:val="22"/>
          <w:szCs w:val="22"/>
        </w:rPr>
        <w:t xml:space="preserve">again </w:t>
      </w:r>
      <w:r w:rsidR="002B1493" w:rsidRPr="00EE050E">
        <w:rPr>
          <w:rFonts w:ascii="Arial" w:hAnsi="Arial" w:cs="Arial"/>
          <w:sz w:val="22"/>
          <w:szCs w:val="22"/>
        </w:rPr>
        <w:t xml:space="preserve">been remodeled and is shown at Table 7.  </w:t>
      </w:r>
      <w:r w:rsidR="00790915" w:rsidRPr="00EE050E">
        <w:rPr>
          <w:rFonts w:ascii="Arial" w:hAnsi="Arial" w:cs="Arial"/>
          <w:sz w:val="22"/>
          <w:szCs w:val="22"/>
        </w:rPr>
        <w:t xml:space="preserve">As outlined in detail in </w:t>
      </w:r>
      <w:r w:rsidR="00160038" w:rsidRPr="00EE050E">
        <w:rPr>
          <w:rFonts w:ascii="Arial" w:hAnsi="Arial" w:cs="Arial"/>
          <w:sz w:val="22"/>
          <w:szCs w:val="22"/>
        </w:rPr>
        <w:t>S</w:t>
      </w:r>
      <w:r w:rsidR="00790915" w:rsidRPr="00EE050E">
        <w:rPr>
          <w:rFonts w:ascii="Arial" w:hAnsi="Arial" w:cs="Arial"/>
          <w:sz w:val="22"/>
          <w:szCs w:val="22"/>
        </w:rPr>
        <w:t xml:space="preserve">ection </w:t>
      </w:r>
      <w:r w:rsidR="005223FA" w:rsidRPr="00EE050E">
        <w:rPr>
          <w:rFonts w:ascii="Arial" w:hAnsi="Arial" w:cs="Arial"/>
          <w:sz w:val="22"/>
          <w:szCs w:val="22"/>
        </w:rPr>
        <w:t>2</w:t>
      </w:r>
      <w:r w:rsidR="00790915" w:rsidRPr="00EE050E">
        <w:rPr>
          <w:rFonts w:ascii="Arial" w:hAnsi="Arial" w:cs="Arial"/>
          <w:sz w:val="22"/>
          <w:szCs w:val="22"/>
        </w:rPr>
        <w:t>, compared to the</w:t>
      </w:r>
      <w:r w:rsidR="002B1493" w:rsidRPr="00EE050E">
        <w:rPr>
          <w:rFonts w:ascii="Arial" w:hAnsi="Arial" w:cs="Arial"/>
          <w:sz w:val="22"/>
          <w:szCs w:val="22"/>
        </w:rPr>
        <w:t xml:space="preserve"> previously reported </w:t>
      </w:r>
      <w:r w:rsidR="00790915" w:rsidRPr="00EE050E">
        <w:rPr>
          <w:rFonts w:ascii="Arial" w:hAnsi="Arial" w:cs="Arial"/>
          <w:sz w:val="22"/>
          <w:szCs w:val="22"/>
        </w:rPr>
        <w:t xml:space="preserve">2022/23 </w:t>
      </w:r>
      <w:r w:rsidR="002B1493" w:rsidRPr="00EE050E">
        <w:rPr>
          <w:rFonts w:ascii="Arial" w:hAnsi="Arial" w:cs="Arial"/>
          <w:sz w:val="22"/>
          <w:szCs w:val="22"/>
        </w:rPr>
        <w:t>cumulative surplus of £0.5</w:t>
      </w:r>
      <w:r w:rsidR="008E325E" w:rsidRPr="00EE050E">
        <w:rPr>
          <w:rFonts w:ascii="Arial" w:hAnsi="Arial" w:cs="Arial"/>
          <w:sz w:val="22"/>
          <w:szCs w:val="22"/>
        </w:rPr>
        <w:t>6</w:t>
      </w:r>
      <w:r w:rsidR="002B1493" w:rsidRPr="00EE050E">
        <w:rPr>
          <w:rFonts w:ascii="Arial" w:hAnsi="Arial" w:cs="Arial"/>
          <w:sz w:val="22"/>
          <w:szCs w:val="22"/>
        </w:rPr>
        <w:t xml:space="preserve">4m </w:t>
      </w:r>
      <w:r w:rsidR="00790915" w:rsidRPr="00EE050E">
        <w:rPr>
          <w:rFonts w:ascii="Arial" w:hAnsi="Arial" w:cs="Arial"/>
          <w:sz w:val="22"/>
          <w:szCs w:val="22"/>
        </w:rPr>
        <w:t>as reported in March 2023</w:t>
      </w:r>
      <w:r w:rsidR="002B1493" w:rsidRPr="00EE050E">
        <w:rPr>
          <w:rFonts w:ascii="Arial" w:hAnsi="Arial" w:cs="Arial"/>
          <w:sz w:val="22"/>
          <w:szCs w:val="22"/>
        </w:rPr>
        <w:t xml:space="preserve">, the </w:t>
      </w:r>
      <w:r w:rsidR="00790915" w:rsidRPr="00EE050E">
        <w:rPr>
          <w:rFonts w:ascii="Arial" w:hAnsi="Arial" w:cs="Arial"/>
          <w:sz w:val="22"/>
          <w:szCs w:val="22"/>
        </w:rPr>
        <w:t xml:space="preserve">final </w:t>
      </w:r>
      <w:r w:rsidR="008E325E" w:rsidRPr="00EE050E">
        <w:rPr>
          <w:rFonts w:ascii="Arial" w:hAnsi="Arial" w:cs="Arial"/>
          <w:sz w:val="22"/>
          <w:szCs w:val="22"/>
        </w:rPr>
        <w:t>outturn p</w:t>
      </w:r>
      <w:r w:rsidR="002B1493" w:rsidRPr="00EE050E">
        <w:rPr>
          <w:rFonts w:ascii="Arial" w:hAnsi="Arial" w:cs="Arial"/>
          <w:sz w:val="22"/>
          <w:szCs w:val="22"/>
        </w:rPr>
        <w:t xml:space="preserve">osition </w:t>
      </w:r>
      <w:r w:rsidR="008E325E" w:rsidRPr="00EE050E">
        <w:rPr>
          <w:rFonts w:ascii="Arial" w:hAnsi="Arial" w:cs="Arial"/>
          <w:sz w:val="22"/>
          <w:szCs w:val="22"/>
        </w:rPr>
        <w:t>has</w:t>
      </w:r>
      <w:r w:rsidR="002B1493" w:rsidRPr="00EE050E">
        <w:rPr>
          <w:rFonts w:ascii="Arial" w:hAnsi="Arial" w:cs="Arial"/>
          <w:sz w:val="22"/>
          <w:szCs w:val="22"/>
        </w:rPr>
        <w:t xml:space="preserve"> improve</w:t>
      </w:r>
      <w:r w:rsidR="008E325E" w:rsidRPr="00EE050E">
        <w:rPr>
          <w:rFonts w:ascii="Arial" w:hAnsi="Arial" w:cs="Arial"/>
          <w:sz w:val="22"/>
          <w:szCs w:val="22"/>
        </w:rPr>
        <w:t>d</w:t>
      </w:r>
      <w:r w:rsidR="002B1493" w:rsidRPr="00EE050E">
        <w:rPr>
          <w:rFonts w:ascii="Arial" w:hAnsi="Arial" w:cs="Arial"/>
          <w:sz w:val="22"/>
          <w:szCs w:val="22"/>
        </w:rPr>
        <w:t xml:space="preserve"> slightly with an in year 2022/23 surplus of £3.</w:t>
      </w:r>
      <w:r w:rsidR="008E325E" w:rsidRPr="00EE050E">
        <w:rPr>
          <w:rFonts w:ascii="Arial" w:hAnsi="Arial" w:cs="Arial"/>
          <w:sz w:val="22"/>
          <w:szCs w:val="22"/>
        </w:rPr>
        <w:t>672</w:t>
      </w:r>
      <w:r w:rsidR="002B1493" w:rsidRPr="00EE050E">
        <w:rPr>
          <w:rFonts w:ascii="Arial" w:hAnsi="Arial" w:cs="Arial"/>
          <w:sz w:val="22"/>
          <w:szCs w:val="22"/>
        </w:rPr>
        <w:t>m producing a £0.</w:t>
      </w:r>
      <w:r w:rsidR="008E325E" w:rsidRPr="00EE050E">
        <w:rPr>
          <w:rFonts w:ascii="Arial" w:hAnsi="Arial" w:cs="Arial"/>
          <w:sz w:val="22"/>
          <w:szCs w:val="22"/>
        </w:rPr>
        <w:t>899</w:t>
      </w:r>
      <w:r w:rsidR="002B1493" w:rsidRPr="00EE050E">
        <w:rPr>
          <w:rFonts w:ascii="Arial" w:hAnsi="Arial" w:cs="Arial"/>
          <w:sz w:val="22"/>
          <w:szCs w:val="22"/>
        </w:rPr>
        <w:t xml:space="preserve">m </w:t>
      </w:r>
      <w:r w:rsidR="00790915" w:rsidRPr="00EE050E">
        <w:rPr>
          <w:rFonts w:ascii="Arial" w:hAnsi="Arial" w:cs="Arial"/>
          <w:sz w:val="22"/>
          <w:szCs w:val="22"/>
        </w:rPr>
        <w:t>cumulative surplus</w:t>
      </w:r>
      <w:r w:rsidR="002B1493" w:rsidRPr="00EE050E">
        <w:rPr>
          <w:rFonts w:ascii="Arial" w:hAnsi="Arial" w:cs="Arial"/>
          <w:sz w:val="22"/>
          <w:szCs w:val="22"/>
        </w:rPr>
        <w:t xml:space="preserve">.  </w:t>
      </w:r>
    </w:p>
    <w:p w14:paraId="4DD02BF5" w14:textId="77777777" w:rsidR="005223FA" w:rsidRPr="00EE050E" w:rsidRDefault="005223FA" w:rsidP="002B1493">
      <w:pPr>
        <w:ind w:left="709" w:hanging="709"/>
        <w:jc w:val="both"/>
        <w:rPr>
          <w:rFonts w:ascii="Arial" w:hAnsi="Arial" w:cs="Arial"/>
          <w:sz w:val="22"/>
          <w:szCs w:val="22"/>
        </w:rPr>
      </w:pPr>
    </w:p>
    <w:p w14:paraId="59C6382D" w14:textId="2E1049C5" w:rsidR="002B1493" w:rsidRPr="00EE050E" w:rsidRDefault="005223FA" w:rsidP="00187B68">
      <w:pPr>
        <w:ind w:left="567" w:hanging="567"/>
        <w:jc w:val="both"/>
        <w:rPr>
          <w:rFonts w:ascii="Arial" w:hAnsi="Arial" w:cs="Arial"/>
          <w:sz w:val="22"/>
          <w:szCs w:val="22"/>
        </w:rPr>
      </w:pPr>
      <w:r w:rsidRPr="00EE050E">
        <w:rPr>
          <w:rFonts w:ascii="Arial" w:hAnsi="Arial" w:cs="Arial"/>
          <w:sz w:val="22"/>
          <w:szCs w:val="22"/>
        </w:rPr>
        <w:t>6.2</w:t>
      </w:r>
      <w:r w:rsidRPr="00EE050E">
        <w:rPr>
          <w:rFonts w:ascii="Arial" w:hAnsi="Arial" w:cs="Arial"/>
          <w:sz w:val="22"/>
          <w:szCs w:val="22"/>
        </w:rPr>
        <w:tab/>
        <w:t xml:space="preserve">As outlined in </w:t>
      </w:r>
      <w:r w:rsidR="00160038" w:rsidRPr="00EE050E">
        <w:rPr>
          <w:rFonts w:ascii="Arial" w:hAnsi="Arial" w:cs="Arial"/>
          <w:sz w:val="22"/>
          <w:szCs w:val="22"/>
        </w:rPr>
        <w:t>S</w:t>
      </w:r>
      <w:r w:rsidRPr="00EE050E">
        <w:rPr>
          <w:rFonts w:ascii="Arial" w:hAnsi="Arial" w:cs="Arial"/>
          <w:sz w:val="22"/>
          <w:szCs w:val="22"/>
        </w:rPr>
        <w:t xml:space="preserve">ection 3, the </w:t>
      </w:r>
      <w:r w:rsidR="002B1493" w:rsidRPr="00EE050E">
        <w:rPr>
          <w:rFonts w:ascii="Arial" w:hAnsi="Arial" w:cs="Arial"/>
          <w:sz w:val="22"/>
          <w:szCs w:val="22"/>
        </w:rPr>
        <w:t xml:space="preserve">2023/24 </w:t>
      </w:r>
      <w:r w:rsidRPr="00EE050E">
        <w:rPr>
          <w:rFonts w:ascii="Arial" w:hAnsi="Arial" w:cs="Arial"/>
          <w:sz w:val="22"/>
          <w:szCs w:val="22"/>
        </w:rPr>
        <w:t xml:space="preserve">forecast </w:t>
      </w:r>
      <w:r w:rsidR="002B1493" w:rsidRPr="00EE050E">
        <w:rPr>
          <w:rFonts w:ascii="Arial" w:hAnsi="Arial" w:cs="Arial"/>
          <w:sz w:val="22"/>
          <w:szCs w:val="22"/>
        </w:rPr>
        <w:t>in-year surplus of £1.</w:t>
      </w:r>
      <w:r w:rsidR="00957A6F" w:rsidRPr="00EE050E">
        <w:rPr>
          <w:rFonts w:ascii="Arial" w:hAnsi="Arial" w:cs="Arial"/>
          <w:sz w:val="22"/>
          <w:szCs w:val="22"/>
        </w:rPr>
        <w:t>618</w:t>
      </w:r>
      <w:r w:rsidR="002B1493" w:rsidRPr="00EE050E">
        <w:rPr>
          <w:rFonts w:ascii="Arial" w:hAnsi="Arial" w:cs="Arial"/>
          <w:sz w:val="22"/>
          <w:szCs w:val="22"/>
        </w:rPr>
        <w:t xml:space="preserve">m </w:t>
      </w:r>
      <w:r w:rsidRPr="00EE050E">
        <w:rPr>
          <w:rFonts w:ascii="Arial" w:hAnsi="Arial" w:cs="Arial"/>
          <w:sz w:val="22"/>
          <w:szCs w:val="22"/>
        </w:rPr>
        <w:t xml:space="preserve">produces </w:t>
      </w:r>
      <w:r w:rsidR="002B1493" w:rsidRPr="00EE050E">
        <w:rPr>
          <w:rFonts w:ascii="Arial" w:hAnsi="Arial" w:cs="Arial"/>
          <w:sz w:val="22"/>
          <w:szCs w:val="22"/>
        </w:rPr>
        <w:t>an overall surplus balance of £2.</w:t>
      </w:r>
      <w:r w:rsidR="00957A6F" w:rsidRPr="00EE050E">
        <w:rPr>
          <w:rFonts w:ascii="Arial" w:hAnsi="Arial" w:cs="Arial"/>
          <w:sz w:val="22"/>
          <w:szCs w:val="22"/>
        </w:rPr>
        <w:t>517</w:t>
      </w:r>
      <w:r w:rsidR="002B1493" w:rsidRPr="00EE050E">
        <w:rPr>
          <w:rFonts w:ascii="Arial" w:hAnsi="Arial" w:cs="Arial"/>
          <w:sz w:val="22"/>
          <w:szCs w:val="22"/>
        </w:rPr>
        <w:t>m at the year-end being carried forward</w:t>
      </w:r>
      <w:r w:rsidRPr="00EE050E">
        <w:rPr>
          <w:rFonts w:ascii="Arial" w:hAnsi="Arial" w:cs="Arial"/>
          <w:sz w:val="22"/>
          <w:szCs w:val="22"/>
        </w:rPr>
        <w:t xml:space="preserve"> into the following year</w:t>
      </w:r>
      <w:r w:rsidR="002B1493" w:rsidRPr="00EE050E">
        <w:rPr>
          <w:rFonts w:ascii="Arial" w:hAnsi="Arial" w:cs="Arial"/>
          <w:sz w:val="22"/>
          <w:szCs w:val="22"/>
        </w:rPr>
        <w:t>. In 2024/25 a forecast in year surplus of £0.</w:t>
      </w:r>
      <w:r w:rsidR="00957A6F" w:rsidRPr="00EE050E">
        <w:rPr>
          <w:rFonts w:ascii="Arial" w:hAnsi="Arial" w:cs="Arial"/>
          <w:sz w:val="22"/>
          <w:szCs w:val="22"/>
        </w:rPr>
        <w:t>2</w:t>
      </w:r>
      <w:r w:rsidR="005245E2" w:rsidRPr="00EE050E">
        <w:rPr>
          <w:rFonts w:ascii="Arial" w:hAnsi="Arial" w:cs="Arial"/>
          <w:sz w:val="22"/>
          <w:szCs w:val="22"/>
        </w:rPr>
        <w:t>48</w:t>
      </w:r>
      <w:r w:rsidR="002B1493" w:rsidRPr="00EE050E">
        <w:rPr>
          <w:rFonts w:ascii="Arial" w:hAnsi="Arial" w:cs="Arial"/>
          <w:sz w:val="22"/>
          <w:szCs w:val="22"/>
        </w:rPr>
        <w:t>m increases the cumulative balance carried forward to £</w:t>
      </w:r>
      <w:r w:rsidR="00957A6F" w:rsidRPr="00EE050E">
        <w:rPr>
          <w:rFonts w:ascii="Arial" w:hAnsi="Arial" w:cs="Arial"/>
          <w:sz w:val="22"/>
          <w:szCs w:val="22"/>
        </w:rPr>
        <w:t>2.7</w:t>
      </w:r>
      <w:r w:rsidR="003A7159" w:rsidRPr="00EE050E">
        <w:rPr>
          <w:rFonts w:ascii="Arial" w:hAnsi="Arial" w:cs="Arial"/>
          <w:sz w:val="22"/>
          <w:szCs w:val="22"/>
        </w:rPr>
        <w:t>65</w:t>
      </w:r>
      <w:r w:rsidR="002B1493" w:rsidRPr="00EE050E">
        <w:rPr>
          <w:rFonts w:ascii="Arial" w:hAnsi="Arial" w:cs="Arial"/>
          <w:sz w:val="22"/>
          <w:szCs w:val="22"/>
        </w:rPr>
        <w:t>m</w:t>
      </w:r>
      <w:r w:rsidRPr="00EE050E">
        <w:rPr>
          <w:rFonts w:ascii="Arial" w:hAnsi="Arial" w:cs="Arial"/>
          <w:sz w:val="22"/>
          <w:szCs w:val="22"/>
        </w:rPr>
        <w:t xml:space="preserve"> which is </w:t>
      </w:r>
      <w:r w:rsidR="002B1493" w:rsidRPr="00EE050E">
        <w:rPr>
          <w:rFonts w:ascii="Arial" w:hAnsi="Arial" w:cs="Arial"/>
          <w:sz w:val="22"/>
          <w:szCs w:val="22"/>
        </w:rPr>
        <w:t>£0.</w:t>
      </w:r>
      <w:r w:rsidR="00957A6F" w:rsidRPr="00EE050E">
        <w:rPr>
          <w:rFonts w:ascii="Arial" w:hAnsi="Arial" w:cs="Arial"/>
          <w:sz w:val="22"/>
          <w:szCs w:val="22"/>
        </w:rPr>
        <w:t>1</w:t>
      </w:r>
      <w:r w:rsidR="003A7159" w:rsidRPr="00EE050E">
        <w:rPr>
          <w:rFonts w:ascii="Arial" w:hAnsi="Arial" w:cs="Arial"/>
          <w:sz w:val="22"/>
          <w:szCs w:val="22"/>
        </w:rPr>
        <w:t>02</w:t>
      </w:r>
      <w:r w:rsidR="002B1493" w:rsidRPr="00EE050E">
        <w:rPr>
          <w:rFonts w:ascii="Arial" w:hAnsi="Arial" w:cs="Arial"/>
          <w:sz w:val="22"/>
          <w:szCs w:val="22"/>
        </w:rPr>
        <w:t xml:space="preserve">m </w:t>
      </w:r>
      <w:r w:rsidR="008E325E" w:rsidRPr="00EE050E">
        <w:rPr>
          <w:rFonts w:ascii="Arial" w:hAnsi="Arial" w:cs="Arial"/>
          <w:sz w:val="22"/>
          <w:szCs w:val="22"/>
        </w:rPr>
        <w:t>more</w:t>
      </w:r>
      <w:r w:rsidR="002B1493" w:rsidRPr="00EE050E">
        <w:rPr>
          <w:rFonts w:ascii="Arial" w:hAnsi="Arial" w:cs="Arial"/>
          <w:sz w:val="22"/>
          <w:szCs w:val="22"/>
        </w:rPr>
        <w:t xml:space="preserve"> than the projected surplus of £2.</w:t>
      </w:r>
      <w:r w:rsidR="008E325E" w:rsidRPr="00EE050E">
        <w:rPr>
          <w:rFonts w:ascii="Arial" w:hAnsi="Arial" w:cs="Arial"/>
          <w:sz w:val="22"/>
          <w:szCs w:val="22"/>
        </w:rPr>
        <w:t>663</w:t>
      </w:r>
      <w:r w:rsidR="002B1493" w:rsidRPr="00EE050E">
        <w:rPr>
          <w:rFonts w:ascii="Arial" w:hAnsi="Arial" w:cs="Arial"/>
          <w:sz w:val="22"/>
          <w:szCs w:val="22"/>
        </w:rPr>
        <w:t xml:space="preserve">m reported to the </w:t>
      </w:r>
      <w:r w:rsidR="008E325E" w:rsidRPr="00EE050E">
        <w:rPr>
          <w:rFonts w:ascii="Arial" w:hAnsi="Arial" w:cs="Arial"/>
          <w:sz w:val="22"/>
          <w:szCs w:val="22"/>
        </w:rPr>
        <w:t>March</w:t>
      </w:r>
      <w:r w:rsidR="002B1493" w:rsidRPr="00EE050E">
        <w:rPr>
          <w:rFonts w:ascii="Arial" w:hAnsi="Arial" w:cs="Arial"/>
          <w:sz w:val="22"/>
          <w:szCs w:val="22"/>
        </w:rPr>
        <w:t xml:space="preserve"> </w:t>
      </w:r>
      <w:r w:rsidR="00EA0E84" w:rsidRPr="00EE050E">
        <w:rPr>
          <w:rFonts w:ascii="Arial" w:hAnsi="Arial" w:cs="Arial"/>
          <w:sz w:val="22"/>
          <w:szCs w:val="22"/>
        </w:rPr>
        <w:t xml:space="preserve">2023 </w:t>
      </w:r>
      <w:r w:rsidR="002B1493" w:rsidRPr="00EE050E">
        <w:rPr>
          <w:rFonts w:ascii="Arial" w:hAnsi="Arial" w:cs="Arial"/>
          <w:sz w:val="22"/>
          <w:szCs w:val="22"/>
        </w:rPr>
        <w:t>meeting. Anticipated increases in High Needs funding have been offset by the provision of a Service Improvement Development Fund to support a range of initiatives. The initial allocations were £3.000m and £4.800m in each of 2023/24 and 2024/25. A drawdown if £0.850m has been agreed for 2023/24, with the remainder not yet allocated</w:t>
      </w:r>
      <w:r w:rsidR="00785A7F" w:rsidRPr="00EE050E">
        <w:rPr>
          <w:rFonts w:ascii="Arial" w:hAnsi="Arial" w:cs="Arial"/>
          <w:sz w:val="22"/>
          <w:szCs w:val="22"/>
        </w:rPr>
        <w:t xml:space="preserve">. </w:t>
      </w:r>
    </w:p>
    <w:p w14:paraId="2465F1BA" w14:textId="77777777" w:rsidR="002B1493" w:rsidRPr="00EE050E" w:rsidRDefault="002B1493" w:rsidP="002B1493"/>
    <w:p w14:paraId="06677DBA" w14:textId="77777777" w:rsidR="002B1493" w:rsidRPr="00EE050E" w:rsidRDefault="002B1493" w:rsidP="002B1493">
      <w:pPr>
        <w:ind w:left="709" w:firstLine="11"/>
        <w:rPr>
          <w:rFonts w:ascii="Arial" w:hAnsi="Arial" w:cs="Arial"/>
          <w:b/>
          <w:bCs/>
          <w:sz w:val="22"/>
          <w:szCs w:val="22"/>
          <w:highlight w:val="yellow"/>
          <w:bdr w:val="none" w:sz="0" w:space="0" w:color="auto" w:frame="1"/>
        </w:rPr>
      </w:pPr>
    </w:p>
    <w:p w14:paraId="046EC94A" w14:textId="77777777" w:rsidR="005223FA" w:rsidRPr="00EE050E" w:rsidRDefault="005223FA" w:rsidP="002B1493">
      <w:pPr>
        <w:ind w:left="709" w:firstLine="11"/>
        <w:rPr>
          <w:rFonts w:ascii="Arial" w:hAnsi="Arial" w:cs="Arial"/>
          <w:b/>
          <w:bCs/>
          <w:sz w:val="22"/>
          <w:szCs w:val="22"/>
          <w:bdr w:val="none" w:sz="0" w:space="0" w:color="auto" w:frame="1"/>
        </w:rPr>
      </w:pPr>
    </w:p>
    <w:p w14:paraId="50210ED9" w14:textId="78B46C03" w:rsidR="002B1493" w:rsidRPr="00EE050E" w:rsidRDefault="002B1493" w:rsidP="002B1493">
      <w:pPr>
        <w:ind w:left="709" w:firstLine="11"/>
        <w:rPr>
          <w:rFonts w:ascii="Arial" w:hAnsi="Arial" w:cs="Arial"/>
          <w:b/>
          <w:bCs/>
          <w:sz w:val="22"/>
          <w:szCs w:val="22"/>
          <w:bdr w:val="none" w:sz="0" w:space="0" w:color="auto" w:frame="1"/>
        </w:rPr>
      </w:pPr>
      <w:r w:rsidRPr="00EE050E">
        <w:rPr>
          <w:rFonts w:ascii="Arial" w:hAnsi="Arial" w:cs="Arial"/>
          <w:b/>
          <w:bCs/>
          <w:sz w:val="22"/>
          <w:szCs w:val="22"/>
          <w:bdr w:val="none" w:sz="0" w:space="0" w:color="auto" w:frame="1"/>
        </w:rPr>
        <w:t xml:space="preserve">Table </w:t>
      </w:r>
      <w:r w:rsidR="00790915" w:rsidRPr="00EE050E">
        <w:rPr>
          <w:rFonts w:ascii="Arial" w:hAnsi="Arial" w:cs="Arial"/>
          <w:b/>
          <w:bCs/>
          <w:sz w:val="22"/>
          <w:szCs w:val="22"/>
          <w:bdr w:val="none" w:sz="0" w:space="0" w:color="auto" w:frame="1"/>
        </w:rPr>
        <w:t xml:space="preserve">7 </w:t>
      </w:r>
      <w:r w:rsidRPr="00EE050E">
        <w:rPr>
          <w:rFonts w:ascii="Arial" w:hAnsi="Arial" w:cs="Arial"/>
          <w:b/>
          <w:bCs/>
          <w:sz w:val="22"/>
          <w:szCs w:val="22"/>
          <w:bdr w:val="none" w:sz="0" w:space="0" w:color="auto" w:frame="1"/>
        </w:rPr>
        <w:t>- DSG Recovery Plan</w:t>
      </w:r>
      <w:r w:rsidRPr="00EE050E">
        <w:rPr>
          <w:rFonts w:ascii="Arial" w:hAnsi="Arial" w:cs="Arial"/>
          <w:b/>
          <w:bCs/>
          <w:sz w:val="22"/>
          <w:szCs w:val="22"/>
          <w:bdr w:val="none" w:sz="0" w:space="0" w:color="auto" w:frame="1"/>
        </w:rPr>
        <w:tab/>
      </w:r>
    </w:p>
    <w:p w14:paraId="1F438190" w14:textId="77777777" w:rsidR="002B1493" w:rsidRPr="00EE050E" w:rsidRDefault="002B1493" w:rsidP="002B1493">
      <w:pPr>
        <w:ind w:left="709" w:firstLine="11"/>
        <w:rPr>
          <w:sz w:val="22"/>
          <w:szCs w:val="22"/>
        </w:rPr>
      </w:pPr>
    </w:p>
    <w:tbl>
      <w:tblPr>
        <w:tblStyle w:val="TableGridLight"/>
        <w:tblW w:w="7629" w:type="dxa"/>
        <w:tblLook w:val="04A0" w:firstRow="1" w:lastRow="0" w:firstColumn="1" w:lastColumn="0" w:noHBand="0" w:noVBand="1"/>
      </w:tblPr>
      <w:tblGrid>
        <w:gridCol w:w="4380"/>
        <w:gridCol w:w="1012"/>
        <w:gridCol w:w="1134"/>
        <w:gridCol w:w="1103"/>
      </w:tblGrid>
      <w:tr w:rsidR="00EE050E" w:rsidRPr="00EE050E" w14:paraId="6460A609" w14:textId="77777777" w:rsidTr="00EE050E">
        <w:trPr>
          <w:trHeight w:val="300"/>
        </w:trPr>
        <w:tc>
          <w:tcPr>
            <w:tcW w:w="4380" w:type="dxa"/>
            <w:noWrap/>
          </w:tcPr>
          <w:p w14:paraId="7BCE25E9"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p>
        </w:tc>
        <w:tc>
          <w:tcPr>
            <w:tcW w:w="1012" w:type="dxa"/>
            <w:noWrap/>
          </w:tcPr>
          <w:p w14:paraId="2E91491E"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2022/23 £000</w:t>
            </w:r>
          </w:p>
        </w:tc>
        <w:tc>
          <w:tcPr>
            <w:tcW w:w="1134" w:type="dxa"/>
            <w:noWrap/>
          </w:tcPr>
          <w:p w14:paraId="16AEC5EA"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2023/24 £000</w:t>
            </w:r>
          </w:p>
        </w:tc>
        <w:tc>
          <w:tcPr>
            <w:tcW w:w="1103" w:type="dxa"/>
            <w:noWrap/>
          </w:tcPr>
          <w:p w14:paraId="49EB5675"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center"/>
              <w:rPr>
                <w:rFonts w:ascii="Arial" w:eastAsia="Times New Roman" w:hAnsi="Arial" w:cs="Arial"/>
                <w:sz w:val="22"/>
                <w:szCs w:val="22"/>
                <w:lang w:eastAsia="en-GB"/>
              </w:rPr>
            </w:pPr>
            <w:r w:rsidRPr="00EE050E">
              <w:rPr>
                <w:rFonts w:ascii="Arial" w:eastAsia="Times New Roman" w:hAnsi="Arial" w:cs="Arial"/>
                <w:b/>
                <w:bCs/>
                <w:sz w:val="22"/>
                <w:szCs w:val="22"/>
                <w:lang w:eastAsia="en-GB"/>
              </w:rPr>
              <w:t>2024/25 £000</w:t>
            </w:r>
          </w:p>
        </w:tc>
      </w:tr>
      <w:tr w:rsidR="00EE050E" w:rsidRPr="00EE050E" w14:paraId="01034D42" w14:textId="77777777" w:rsidTr="00EE050E">
        <w:trPr>
          <w:trHeight w:val="300"/>
        </w:trPr>
        <w:tc>
          <w:tcPr>
            <w:tcW w:w="4380" w:type="dxa"/>
            <w:noWrap/>
            <w:hideMark/>
          </w:tcPr>
          <w:p w14:paraId="6ACE97CF"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eastAsia="Times New Roman" w:hAnsi="Arial" w:cs="Arial"/>
                <w:sz w:val="22"/>
                <w:szCs w:val="22"/>
                <w:lang w:eastAsia="en-GB"/>
              </w:rPr>
              <w:t>Opening Balance b/</w:t>
            </w:r>
            <w:proofErr w:type="spellStart"/>
            <w:r w:rsidRPr="00EE050E">
              <w:rPr>
                <w:rFonts w:ascii="Arial" w:eastAsia="Times New Roman" w:hAnsi="Arial" w:cs="Arial"/>
                <w:sz w:val="22"/>
                <w:szCs w:val="22"/>
                <w:lang w:eastAsia="en-GB"/>
              </w:rPr>
              <w:t>fwd</w:t>
            </w:r>
            <w:proofErr w:type="spellEnd"/>
            <w:r w:rsidRPr="00EE050E">
              <w:rPr>
                <w:rFonts w:ascii="Arial" w:eastAsia="Times New Roman" w:hAnsi="Arial" w:cs="Arial"/>
                <w:sz w:val="22"/>
                <w:szCs w:val="22"/>
                <w:lang w:eastAsia="en-GB"/>
              </w:rPr>
              <w:t xml:space="preserve"> - Surplus/(Deficit)</w:t>
            </w:r>
          </w:p>
        </w:tc>
        <w:tc>
          <w:tcPr>
            <w:tcW w:w="1012" w:type="dxa"/>
            <w:noWrap/>
            <w:hideMark/>
          </w:tcPr>
          <w:p w14:paraId="12A2D9A9"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(2,773)</w:t>
            </w:r>
          </w:p>
        </w:tc>
        <w:tc>
          <w:tcPr>
            <w:tcW w:w="1134" w:type="dxa"/>
            <w:noWrap/>
            <w:hideMark/>
          </w:tcPr>
          <w:p w14:paraId="0C84ECCF" w14:textId="39F093C1" w:rsidR="002B1493" w:rsidRPr="00EE050E" w:rsidRDefault="004B3196"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899</w:t>
            </w:r>
          </w:p>
        </w:tc>
        <w:tc>
          <w:tcPr>
            <w:tcW w:w="1103" w:type="dxa"/>
            <w:noWrap/>
            <w:hideMark/>
          </w:tcPr>
          <w:p w14:paraId="627D6E74" w14:textId="1281B229"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w:t>
            </w:r>
            <w:r w:rsidR="000A4583" w:rsidRPr="00EE050E">
              <w:rPr>
                <w:rFonts w:ascii="Arial" w:eastAsia="Times New Roman" w:hAnsi="Arial" w:cs="Arial"/>
                <w:sz w:val="22"/>
                <w:szCs w:val="22"/>
                <w:lang w:eastAsia="en-GB"/>
              </w:rPr>
              <w:t>517</w:t>
            </w:r>
          </w:p>
        </w:tc>
      </w:tr>
      <w:tr w:rsidR="00EE050E" w:rsidRPr="00EE050E" w14:paraId="0FABAD40" w14:textId="77777777" w:rsidTr="00EE050E">
        <w:trPr>
          <w:trHeight w:val="300"/>
        </w:trPr>
        <w:tc>
          <w:tcPr>
            <w:tcW w:w="4380" w:type="dxa"/>
            <w:noWrap/>
            <w:hideMark/>
          </w:tcPr>
          <w:p w14:paraId="76B78CC7"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eastAsia="Times New Roman" w:hAnsi="Arial" w:cs="Arial"/>
                <w:sz w:val="22"/>
                <w:szCs w:val="22"/>
                <w:lang w:eastAsia="en-GB"/>
              </w:rPr>
              <w:t>Estimated Additional (Pressures)/ Savings during the financial year</w:t>
            </w:r>
          </w:p>
        </w:tc>
        <w:tc>
          <w:tcPr>
            <w:tcW w:w="1012" w:type="dxa"/>
            <w:noWrap/>
            <w:hideMark/>
          </w:tcPr>
          <w:p w14:paraId="7AA0AA26" w14:textId="18CA77C5"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(2,904)</w:t>
            </w:r>
          </w:p>
        </w:tc>
        <w:tc>
          <w:tcPr>
            <w:tcW w:w="1134" w:type="dxa"/>
            <w:noWrap/>
            <w:hideMark/>
          </w:tcPr>
          <w:p w14:paraId="00AC62ED" w14:textId="665CF95A"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(6,</w:t>
            </w:r>
            <w:r w:rsidR="000A4583" w:rsidRPr="00EE050E">
              <w:rPr>
                <w:rFonts w:ascii="Arial" w:eastAsia="Times New Roman" w:hAnsi="Arial" w:cs="Arial"/>
                <w:sz w:val="22"/>
                <w:szCs w:val="22"/>
                <w:lang w:eastAsia="en-GB"/>
              </w:rPr>
              <w:t>278</w:t>
            </w:r>
            <w:r w:rsidRPr="00EE050E">
              <w:rPr>
                <w:rFonts w:ascii="Arial" w:eastAsia="Times New Roman" w:hAnsi="Arial" w:cs="Arial"/>
                <w:sz w:val="22"/>
                <w:szCs w:val="22"/>
                <w:lang w:eastAsia="en-GB"/>
              </w:rPr>
              <w:t>)</w:t>
            </w:r>
          </w:p>
        </w:tc>
        <w:tc>
          <w:tcPr>
            <w:tcW w:w="1103" w:type="dxa"/>
            <w:noWrap/>
            <w:hideMark/>
          </w:tcPr>
          <w:p w14:paraId="705BDFF5" w14:textId="308ECA59"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(7,</w:t>
            </w:r>
            <w:r w:rsidR="00423B9F" w:rsidRPr="00EE050E">
              <w:rPr>
                <w:rFonts w:ascii="Arial" w:eastAsia="Times New Roman" w:hAnsi="Arial" w:cs="Arial"/>
                <w:sz w:val="22"/>
                <w:szCs w:val="22"/>
                <w:lang w:eastAsia="en-GB"/>
              </w:rPr>
              <w:t>4</w:t>
            </w:r>
            <w:r w:rsidR="003A7159" w:rsidRPr="00EE050E">
              <w:rPr>
                <w:rFonts w:ascii="Arial" w:eastAsia="Times New Roman" w:hAnsi="Arial" w:cs="Arial"/>
                <w:sz w:val="22"/>
                <w:szCs w:val="22"/>
                <w:lang w:eastAsia="en-GB"/>
              </w:rPr>
              <w:t>49</w:t>
            </w:r>
            <w:r w:rsidRPr="00EE050E">
              <w:rPr>
                <w:rFonts w:ascii="Arial" w:eastAsia="Times New Roman" w:hAnsi="Arial" w:cs="Arial"/>
                <w:sz w:val="22"/>
                <w:szCs w:val="22"/>
                <w:lang w:eastAsia="en-GB"/>
              </w:rPr>
              <w:t>)</w:t>
            </w:r>
          </w:p>
        </w:tc>
      </w:tr>
      <w:tr w:rsidR="00EE050E" w:rsidRPr="00EE050E" w14:paraId="10C29C16" w14:textId="77777777" w:rsidTr="00EE050E">
        <w:trPr>
          <w:trHeight w:val="300"/>
        </w:trPr>
        <w:tc>
          <w:tcPr>
            <w:tcW w:w="4380" w:type="dxa"/>
            <w:noWrap/>
          </w:tcPr>
          <w:p w14:paraId="482216D7"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eastAsia="Times New Roman" w:hAnsi="Arial" w:cs="Arial"/>
                <w:sz w:val="22"/>
                <w:szCs w:val="22"/>
                <w:lang w:eastAsia="en-GB"/>
              </w:rPr>
              <w:t>2022/23 High Needs Block Increase</w:t>
            </w:r>
          </w:p>
        </w:tc>
        <w:tc>
          <w:tcPr>
            <w:tcW w:w="1012" w:type="dxa"/>
            <w:noWrap/>
          </w:tcPr>
          <w:p w14:paraId="5ED2FE7C"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4,852</w:t>
            </w:r>
          </w:p>
        </w:tc>
        <w:tc>
          <w:tcPr>
            <w:tcW w:w="1134" w:type="dxa"/>
            <w:noWrap/>
          </w:tcPr>
          <w:p w14:paraId="5F79C6B8"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4,852</w:t>
            </w:r>
          </w:p>
        </w:tc>
        <w:tc>
          <w:tcPr>
            <w:tcW w:w="1103" w:type="dxa"/>
            <w:noWrap/>
          </w:tcPr>
          <w:p w14:paraId="5DC95B5B"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4,852</w:t>
            </w:r>
          </w:p>
        </w:tc>
      </w:tr>
      <w:tr w:rsidR="00EE050E" w:rsidRPr="00EE050E" w14:paraId="52D0D4BA" w14:textId="77777777" w:rsidTr="00EE050E">
        <w:trPr>
          <w:trHeight w:val="300"/>
        </w:trPr>
        <w:tc>
          <w:tcPr>
            <w:tcW w:w="4380" w:type="dxa"/>
            <w:noWrap/>
          </w:tcPr>
          <w:p w14:paraId="14EAAC4C"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eastAsia="Times New Roman" w:hAnsi="Arial" w:cs="Arial"/>
                <w:sz w:val="22"/>
                <w:szCs w:val="22"/>
                <w:lang w:eastAsia="en-GB"/>
              </w:rPr>
              <w:t xml:space="preserve">Additional High Needs Funding (announced December 2021) </w:t>
            </w:r>
          </w:p>
        </w:tc>
        <w:tc>
          <w:tcPr>
            <w:tcW w:w="1012" w:type="dxa"/>
            <w:noWrap/>
          </w:tcPr>
          <w:p w14:paraId="09E08AD9"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1,756</w:t>
            </w:r>
          </w:p>
        </w:tc>
        <w:tc>
          <w:tcPr>
            <w:tcW w:w="1134" w:type="dxa"/>
            <w:noWrap/>
          </w:tcPr>
          <w:p w14:paraId="063B52E5"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1,756</w:t>
            </w:r>
          </w:p>
        </w:tc>
        <w:tc>
          <w:tcPr>
            <w:tcW w:w="1103" w:type="dxa"/>
            <w:noWrap/>
          </w:tcPr>
          <w:p w14:paraId="2CE7C72D"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1,756</w:t>
            </w:r>
          </w:p>
        </w:tc>
      </w:tr>
      <w:tr w:rsidR="00EE050E" w:rsidRPr="00EE050E" w14:paraId="751D177F" w14:textId="77777777" w:rsidTr="00EE050E">
        <w:trPr>
          <w:trHeight w:val="300"/>
        </w:trPr>
        <w:tc>
          <w:tcPr>
            <w:tcW w:w="4380" w:type="dxa"/>
            <w:noWrap/>
          </w:tcPr>
          <w:p w14:paraId="307DB312"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eastAsia="Times New Roman" w:hAnsi="Arial" w:cs="Arial"/>
                <w:sz w:val="22"/>
                <w:szCs w:val="22"/>
                <w:lang w:eastAsia="en-GB"/>
              </w:rPr>
              <w:t>Additional High Needs Funding (announced December 2022)</w:t>
            </w:r>
          </w:p>
        </w:tc>
        <w:tc>
          <w:tcPr>
            <w:tcW w:w="1012" w:type="dxa"/>
            <w:noWrap/>
          </w:tcPr>
          <w:p w14:paraId="614B88A9"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34" w:type="dxa"/>
            <w:noWrap/>
          </w:tcPr>
          <w:p w14:paraId="29C6B468"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2,178</w:t>
            </w:r>
          </w:p>
        </w:tc>
        <w:tc>
          <w:tcPr>
            <w:tcW w:w="1103" w:type="dxa"/>
            <w:noWrap/>
          </w:tcPr>
          <w:p w14:paraId="4703BAAB"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2,178</w:t>
            </w:r>
          </w:p>
        </w:tc>
      </w:tr>
      <w:tr w:rsidR="00EE050E" w:rsidRPr="00EE050E" w14:paraId="3107593B" w14:textId="77777777" w:rsidTr="00EE050E">
        <w:trPr>
          <w:trHeight w:val="300"/>
        </w:trPr>
        <w:tc>
          <w:tcPr>
            <w:tcW w:w="4380" w:type="dxa"/>
            <w:noWrap/>
          </w:tcPr>
          <w:p w14:paraId="781B5A1F"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eastAsia="Times New Roman" w:hAnsi="Arial" w:cs="Arial"/>
                <w:sz w:val="22"/>
                <w:szCs w:val="22"/>
                <w:lang w:eastAsia="en-GB"/>
              </w:rPr>
              <w:t>Reverse Indicative Transfer (initially approved for 2022/23 and then not required)</w:t>
            </w:r>
          </w:p>
        </w:tc>
        <w:tc>
          <w:tcPr>
            <w:tcW w:w="1012" w:type="dxa"/>
            <w:noWrap/>
          </w:tcPr>
          <w:p w14:paraId="4C5D422F"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(1,124)</w:t>
            </w:r>
          </w:p>
        </w:tc>
        <w:tc>
          <w:tcPr>
            <w:tcW w:w="1134" w:type="dxa"/>
            <w:noWrap/>
          </w:tcPr>
          <w:p w14:paraId="30C0E6B5"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03" w:type="dxa"/>
            <w:noWrap/>
          </w:tcPr>
          <w:p w14:paraId="735F7B3A"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r>
      <w:tr w:rsidR="00EE050E" w:rsidRPr="00EE050E" w14:paraId="55FE3C45" w14:textId="77777777" w:rsidTr="00EE050E">
        <w:trPr>
          <w:trHeight w:val="300"/>
        </w:trPr>
        <w:tc>
          <w:tcPr>
            <w:tcW w:w="4380" w:type="dxa"/>
            <w:noWrap/>
          </w:tcPr>
          <w:p w14:paraId="01F6FB56"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hAnsi="Arial" w:cs="Arial"/>
                <w:sz w:val="22"/>
                <w:szCs w:val="22"/>
              </w:rPr>
              <w:t>Additional further adjustment for funding Special Free School/import/exports and Hospital Education July 2022</w:t>
            </w:r>
          </w:p>
        </w:tc>
        <w:tc>
          <w:tcPr>
            <w:tcW w:w="1012" w:type="dxa"/>
            <w:noWrap/>
          </w:tcPr>
          <w:p w14:paraId="7B14CFFB"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1,092</w:t>
            </w:r>
          </w:p>
        </w:tc>
        <w:tc>
          <w:tcPr>
            <w:tcW w:w="1134" w:type="dxa"/>
            <w:noWrap/>
          </w:tcPr>
          <w:p w14:paraId="687BC3CC"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03" w:type="dxa"/>
            <w:noWrap/>
          </w:tcPr>
          <w:p w14:paraId="6F13645D"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r>
      <w:tr w:rsidR="00EE050E" w:rsidRPr="00EE050E" w14:paraId="057FC6DE" w14:textId="77777777" w:rsidTr="00EE050E">
        <w:trPr>
          <w:trHeight w:val="300"/>
        </w:trPr>
        <w:tc>
          <w:tcPr>
            <w:tcW w:w="4380" w:type="dxa"/>
            <w:noWrap/>
          </w:tcPr>
          <w:p w14:paraId="155AFFE8"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hAnsi="Arial" w:cs="Arial"/>
                <w:sz w:val="22"/>
                <w:szCs w:val="22"/>
              </w:rPr>
              <w:t xml:space="preserve">Estimated adjustment for Special Free School funding </w:t>
            </w:r>
          </w:p>
        </w:tc>
        <w:tc>
          <w:tcPr>
            <w:tcW w:w="1012" w:type="dxa"/>
            <w:noWrap/>
          </w:tcPr>
          <w:p w14:paraId="5F181CC7"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34" w:type="dxa"/>
            <w:noWrap/>
          </w:tcPr>
          <w:p w14:paraId="3B14F2A8"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(252)</w:t>
            </w:r>
          </w:p>
        </w:tc>
        <w:tc>
          <w:tcPr>
            <w:tcW w:w="1103" w:type="dxa"/>
            <w:noWrap/>
          </w:tcPr>
          <w:p w14:paraId="2DADF43E"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(252)</w:t>
            </w:r>
          </w:p>
        </w:tc>
      </w:tr>
      <w:tr w:rsidR="00EE050E" w:rsidRPr="00EE050E" w14:paraId="700584F9" w14:textId="77777777" w:rsidTr="00EE050E">
        <w:trPr>
          <w:trHeight w:val="300"/>
        </w:trPr>
        <w:tc>
          <w:tcPr>
            <w:tcW w:w="4380" w:type="dxa"/>
            <w:noWrap/>
          </w:tcPr>
          <w:p w14:paraId="11FCEC0C"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eastAsia="Times New Roman" w:hAnsi="Arial" w:cs="Arial"/>
                <w:sz w:val="22"/>
                <w:szCs w:val="22"/>
                <w:lang w:eastAsia="en-GB"/>
              </w:rPr>
              <w:t>Estimated Additional High Needs Funding 2023/24 – 6.7%</w:t>
            </w:r>
          </w:p>
        </w:tc>
        <w:tc>
          <w:tcPr>
            <w:tcW w:w="1012" w:type="dxa"/>
            <w:noWrap/>
          </w:tcPr>
          <w:p w14:paraId="2EF84115"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34" w:type="dxa"/>
            <w:noWrap/>
          </w:tcPr>
          <w:p w14:paraId="04E5895D"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4,294</w:t>
            </w:r>
          </w:p>
        </w:tc>
        <w:tc>
          <w:tcPr>
            <w:tcW w:w="1103" w:type="dxa"/>
            <w:noWrap/>
          </w:tcPr>
          <w:p w14:paraId="74D37A3E"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4,294</w:t>
            </w:r>
          </w:p>
        </w:tc>
      </w:tr>
      <w:tr w:rsidR="00EE050E" w:rsidRPr="00EE050E" w14:paraId="5C058A8A" w14:textId="77777777" w:rsidTr="00EE050E">
        <w:trPr>
          <w:trHeight w:val="300"/>
        </w:trPr>
        <w:tc>
          <w:tcPr>
            <w:tcW w:w="4380" w:type="dxa"/>
            <w:noWrap/>
          </w:tcPr>
          <w:p w14:paraId="1ECB2664"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eastAsia="Times New Roman" w:hAnsi="Arial" w:cs="Arial"/>
                <w:sz w:val="22"/>
                <w:szCs w:val="22"/>
                <w:lang w:eastAsia="en-GB"/>
              </w:rPr>
              <w:t>Estimated Additional High Needs Funding 2024/25 – 3%</w:t>
            </w:r>
          </w:p>
        </w:tc>
        <w:tc>
          <w:tcPr>
            <w:tcW w:w="1012" w:type="dxa"/>
            <w:noWrap/>
          </w:tcPr>
          <w:p w14:paraId="728C8D63"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34" w:type="dxa"/>
            <w:noWrap/>
          </w:tcPr>
          <w:p w14:paraId="1518FE9C"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03" w:type="dxa"/>
            <w:noWrap/>
          </w:tcPr>
          <w:p w14:paraId="7AEC7305"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1,601</w:t>
            </w:r>
          </w:p>
        </w:tc>
      </w:tr>
      <w:tr w:rsidR="00EE050E" w:rsidRPr="00EE050E" w14:paraId="000F97FA" w14:textId="77777777" w:rsidTr="00EE050E">
        <w:trPr>
          <w:trHeight w:val="300"/>
        </w:trPr>
        <w:tc>
          <w:tcPr>
            <w:tcW w:w="4380" w:type="dxa"/>
            <w:noWrap/>
          </w:tcPr>
          <w:p w14:paraId="5BA0B68F" w14:textId="77777777" w:rsidR="002B1493" w:rsidRPr="00EE050E" w:rsidRDefault="002B1493" w:rsidP="003D73C7">
            <w:pPr>
              <w:rPr>
                <w:rFonts w:ascii="Arial" w:eastAsia="Times New Roman" w:hAnsi="Arial" w:cs="Arial"/>
                <w:sz w:val="22"/>
                <w:szCs w:val="22"/>
                <w:lang w:eastAsia="en-GB"/>
              </w:rPr>
            </w:pPr>
            <w:r w:rsidRPr="00EE050E">
              <w:rPr>
                <w:rFonts w:ascii="Arial" w:hAnsi="Arial" w:cs="Arial"/>
                <w:sz w:val="22"/>
                <w:szCs w:val="22"/>
              </w:rPr>
              <w:t>Additional spend to be agreed re High Needs Funding December 2022 (originally 3,178 now adjusted by cost of MFG and Supplementary Grant below)</w:t>
            </w:r>
          </w:p>
        </w:tc>
        <w:tc>
          <w:tcPr>
            <w:tcW w:w="1012" w:type="dxa"/>
            <w:noWrap/>
          </w:tcPr>
          <w:p w14:paraId="3F887167"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34" w:type="dxa"/>
            <w:noWrap/>
          </w:tcPr>
          <w:p w14:paraId="70735402"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(848)</w:t>
            </w:r>
          </w:p>
        </w:tc>
        <w:tc>
          <w:tcPr>
            <w:tcW w:w="1103" w:type="dxa"/>
            <w:noWrap/>
          </w:tcPr>
          <w:p w14:paraId="136AB788"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(848)</w:t>
            </w:r>
          </w:p>
        </w:tc>
      </w:tr>
      <w:tr w:rsidR="00EE050E" w:rsidRPr="00EE050E" w14:paraId="72F81B1A" w14:textId="77777777" w:rsidTr="00EE050E">
        <w:trPr>
          <w:trHeight w:val="300"/>
        </w:trPr>
        <w:tc>
          <w:tcPr>
            <w:tcW w:w="4380" w:type="dxa"/>
            <w:noWrap/>
          </w:tcPr>
          <w:p w14:paraId="714614CE" w14:textId="77777777" w:rsidR="002B1493" w:rsidRPr="00EE050E" w:rsidRDefault="002B1493" w:rsidP="003D73C7">
            <w:pPr>
              <w:rPr>
                <w:rFonts w:ascii="Arial" w:hAnsi="Arial" w:cs="Arial"/>
                <w:sz w:val="22"/>
                <w:szCs w:val="22"/>
                <w:lang w:val="en-GB" w:eastAsia="en-GB"/>
              </w:rPr>
            </w:pPr>
            <w:r w:rsidRPr="00EE050E">
              <w:rPr>
                <w:rFonts w:ascii="Arial" w:hAnsi="Arial" w:cs="Arial"/>
                <w:sz w:val="22"/>
                <w:szCs w:val="22"/>
              </w:rPr>
              <w:t>Additional cost re special schools MFG &amp; Supplementary Grant</w:t>
            </w:r>
          </w:p>
          <w:p w14:paraId="28990B84" w14:textId="77777777" w:rsidR="002B1493" w:rsidRPr="00EE050E" w:rsidRDefault="002B1493" w:rsidP="003D73C7">
            <w:pPr>
              <w:rPr>
                <w:rFonts w:ascii="Arial" w:hAnsi="Arial" w:cs="Arial"/>
                <w:sz w:val="22"/>
                <w:szCs w:val="22"/>
              </w:rPr>
            </w:pPr>
          </w:p>
        </w:tc>
        <w:tc>
          <w:tcPr>
            <w:tcW w:w="1012" w:type="dxa"/>
            <w:noWrap/>
          </w:tcPr>
          <w:p w14:paraId="125B7EA1"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34" w:type="dxa"/>
            <w:noWrap/>
          </w:tcPr>
          <w:p w14:paraId="5B159864"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(1,330)</w:t>
            </w:r>
          </w:p>
        </w:tc>
        <w:tc>
          <w:tcPr>
            <w:tcW w:w="1103" w:type="dxa"/>
            <w:noWrap/>
          </w:tcPr>
          <w:p w14:paraId="66840D1E"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(1,330)</w:t>
            </w:r>
          </w:p>
        </w:tc>
      </w:tr>
      <w:tr w:rsidR="00EE050E" w:rsidRPr="00EE050E" w14:paraId="62BC288F" w14:textId="77777777" w:rsidTr="00EE050E">
        <w:trPr>
          <w:trHeight w:val="300"/>
        </w:trPr>
        <w:tc>
          <w:tcPr>
            <w:tcW w:w="4380" w:type="dxa"/>
            <w:noWrap/>
          </w:tcPr>
          <w:p w14:paraId="3334A12B"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hAnsi="Arial" w:cs="Arial"/>
                <w:sz w:val="22"/>
                <w:szCs w:val="22"/>
              </w:rPr>
            </w:pPr>
            <w:r w:rsidRPr="00EE050E">
              <w:rPr>
                <w:rFonts w:ascii="Arial" w:hAnsi="Arial" w:cs="Arial"/>
                <w:sz w:val="22"/>
                <w:szCs w:val="22"/>
              </w:rPr>
              <w:t>Contribution to Central Education Support Services including HI/VI Services</w:t>
            </w:r>
          </w:p>
        </w:tc>
        <w:tc>
          <w:tcPr>
            <w:tcW w:w="1012" w:type="dxa"/>
            <w:noWrap/>
          </w:tcPr>
          <w:p w14:paraId="0517B7AE"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34" w:type="dxa"/>
            <w:noWrap/>
          </w:tcPr>
          <w:p w14:paraId="79EE4581"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(200)</w:t>
            </w:r>
          </w:p>
        </w:tc>
        <w:tc>
          <w:tcPr>
            <w:tcW w:w="1103" w:type="dxa"/>
            <w:noWrap/>
          </w:tcPr>
          <w:p w14:paraId="44ED6804"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(200)</w:t>
            </w:r>
          </w:p>
        </w:tc>
      </w:tr>
      <w:tr w:rsidR="00EE050E" w:rsidRPr="00EE050E" w14:paraId="2017FBD4" w14:textId="77777777" w:rsidTr="00EE050E">
        <w:trPr>
          <w:trHeight w:val="300"/>
        </w:trPr>
        <w:tc>
          <w:tcPr>
            <w:tcW w:w="4380" w:type="dxa"/>
            <w:noWrap/>
          </w:tcPr>
          <w:p w14:paraId="676CDE3F" w14:textId="77777777" w:rsidR="002B1493" w:rsidRPr="00EE050E" w:rsidRDefault="002B1493" w:rsidP="003D73C7">
            <w:pPr>
              <w:rPr>
                <w:rFonts w:ascii="Arabic Typesetting" w:hAnsi="Arabic Typesetting" w:cs="Arabic Typesetting"/>
                <w:sz w:val="22"/>
                <w:szCs w:val="22"/>
                <w:lang w:val="en-GB" w:eastAsia="en-GB"/>
              </w:rPr>
            </w:pPr>
            <w:r w:rsidRPr="00EE050E">
              <w:rPr>
                <w:rFonts w:ascii="Arabic Typesetting" w:hAnsi="Arabic Typesetting" w:cs="Arabic Typesetting" w:hint="cs"/>
                <w:sz w:val="22"/>
                <w:szCs w:val="22"/>
              </w:rPr>
              <w:t>Reduction to central High needs budgets to reflect now funded from General Fund</w:t>
            </w:r>
          </w:p>
          <w:p w14:paraId="56971118"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hAnsi="Arial" w:cs="Arial"/>
                <w:sz w:val="22"/>
                <w:szCs w:val="22"/>
              </w:rPr>
            </w:pPr>
          </w:p>
        </w:tc>
        <w:tc>
          <w:tcPr>
            <w:tcW w:w="1012" w:type="dxa"/>
            <w:noWrap/>
          </w:tcPr>
          <w:p w14:paraId="7C77A95F"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34" w:type="dxa"/>
            <w:noWrap/>
          </w:tcPr>
          <w:p w14:paraId="15A991AF"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446</w:t>
            </w:r>
          </w:p>
        </w:tc>
        <w:tc>
          <w:tcPr>
            <w:tcW w:w="1103" w:type="dxa"/>
            <w:noWrap/>
          </w:tcPr>
          <w:p w14:paraId="254696E8"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446</w:t>
            </w:r>
          </w:p>
        </w:tc>
      </w:tr>
      <w:tr w:rsidR="00EE050E" w:rsidRPr="00EE050E" w14:paraId="603C1D07" w14:textId="77777777" w:rsidTr="00EE050E">
        <w:trPr>
          <w:trHeight w:val="300"/>
        </w:trPr>
        <w:tc>
          <w:tcPr>
            <w:tcW w:w="4380" w:type="dxa"/>
            <w:noWrap/>
          </w:tcPr>
          <w:p w14:paraId="5324BAAC"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EE050E">
              <w:rPr>
                <w:rFonts w:ascii="Arial" w:eastAsia="Times New Roman" w:hAnsi="Arial" w:cs="Arial"/>
                <w:sz w:val="22"/>
                <w:szCs w:val="22"/>
                <w:lang w:eastAsia="en-GB"/>
              </w:rPr>
              <w:t>Service Improvements Development Funding (balance)</w:t>
            </w:r>
          </w:p>
        </w:tc>
        <w:tc>
          <w:tcPr>
            <w:tcW w:w="1012" w:type="dxa"/>
            <w:noWrap/>
          </w:tcPr>
          <w:p w14:paraId="431A3D57"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c>
          <w:tcPr>
            <w:tcW w:w="1134" w:type="dxa"/>
            <w:noWrap/>
          </w:tcPr>
          <w:p w14:paraId="60AFF8D0"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(2,150)</w:t>
            </w:r>
          </w:p>
        </w:tc>
        <w:tc>
          <w:tcPr>
            <w:tcW w:w="1103" w:type="dxa"/>
            <w:noWrap/>
          </w:tcPr>
          <w:p w14:paraId="59E924F8"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(4,800)</w:t>
            </w:r>
          </w:p>
        </w:tc>
      </w:tr>
      <w:tr w:rsidR="00EE050E" w:rsidRPr="00EE050E" w14:paraId="3373D0CC" w14:textId="77777777" w:rsidTr="00EE050E">
        <w:trPr>
          <w:trHeight w:val="300"/>
        </w:trPr>
        <w:tc>
          <w:tcPr>
            <w:tcW w:w="4380" w:type="dxa"/>
            <w:noWrap/>
          </w:tcPr>
          <w:p w14:paraId="7D3274B3"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EE050E">
              <w:rPr>
                <w:rFonts w:ascii="Arial" w:eastAsia="Times New Roman" w:hAnsi="Arial" w:cs="Arial"/>
                <w:sz w:val="22"/>
                <w:szCs w:val="22"/>
                <w:lang w:eastAsia="en-GB"/>
              </w:rPr>
              <w:t>Drawdown- Proposed one off funding to the Special Sector</w:t>
            </w:r>
          </w:p>
        </w:tc>
        <w:tc>
          <w:tcPr>
            <w:tcW w:w="1012" w:type="dxa"/>
            <w:noWrap/>
          </w:tcPr>
          <w:p w14:paraId="13B3EB18"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0</w:t>
            </w:r>
          </w:p>
        </w:tc>
        <w:tc>
          <w:tcPr>
            <w:tcW w:w="1134" w:type="dxa"/>
            <w:noWrap/>
          </w:tcPr>
          <w:p w14:paraId="784EB921"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(850)</w:t>
            </w:r>
          </w:p>
        </w:tc>
        <w:tc>
          <w:tcPr>
            <w:tcW w:w="1103" w:type="dxa"/>
            <w:noWrap/>
          </w:tcPr>
          <w:p w14:paraId="7F2116C7"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r>
      <w:tr w:rsidR="00EE050E" w:rsidRPr="00EE050E" w14:paraId="06CCD53B" w14:textId="77777777" w:rsidTr="00EE050E">
        <w:trPr>
          <w:trHeight w:val="300"/>
        </w:trPr>
        <w:tc>
          <w:tcPr>
            <w:tcW w:w="4380" w:type="dxa"/>
            <w:noWrap/>
          </w:tcPr>
          <w:p w14:paraId="7D1DE95D"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In Year Surplus/ (Deficit)</w:t>
            </w:r>
          </w:p>
        </w:tc>
        <w:tc>
          <w:tcPr>
            <w:tcW w:w="1012" w:type="dxa"/>
            <w:noWrap/>
          </w:tcPr>
          <w:p w14:paraId="7F8E8B05" w14:textId="713E23E2"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3,672</w:t>
            </w:r>
          </w:p>
        </w:tc>
        <w:tc>
          <w:tcPr>
            <w:tcW w:w="1134" w:type="dxa"/>
            <w:noWrap/>
          </w:tcPr>
          <w:p w14:paraId="1A7830EF" w14:textId="4D88E16C"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1,</w:t>
            </w:r>
            <w:r w:rsidR="000A4583" w:rsidRPr="00EE050E">
              <w:rPr>
                <w:rFonts w:ascii="Arial" w:eastAsia="Times New Roman" w:hAnsi="Arial" w:cs="Arial"/>
                <w:b/>
                <w:bCs/>
                <w:sz w:val="22"/>
                <w:szCs w:val="22"/>
                <w:lang w:eastAsia="en-GB"/>
              </w:rPr>
              <w:t>618</w:t>
            </w:r>
          </w:p>
        </w:tc>
        <w:tc>
          <w:tcPr>
            <w:tcW w:w="1103" w:type="dxa"/>
            <w:noWrap/>
          </w:tcPr>
          <w:p w14:paraId="0FFA0CE1" w14:textId="62696E4F" w:rsidR="002B1493" w:rsidRPr="00EE050E" w:rsidRDefault="00423B9F"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2</w:t>
            </w:r>
            <w:r w:rsidR="003A7159" w:rsidRPr="00EE050E">
              <w:rPr>
                <w:rFonts w:ascii="Arial" w:eastAsia="Times New Roman" w:hAnsi="Arial" w:cs="Arial"/>
                <w:b/>
                <w:bCs/>
                <w:sz w:val="22"/>
                <w:szCs w:val="22"/>
                <w:lang w:eastAsia="en-GB"/>
              </w:rPr>
              <w:t>48</w:t>
            </w:r>
          </w:p>
        </w:tc>
      </w:tr>
      <w:tr w:rsidR="00EE050E" w:rsidRPr="00EE050E" w14:paraId="4C51A66D" w14:textId="77777777" w:rsidTr="00EE050E">
        <w:trPr>
          <w:trHeight w:val="300"/>
        </w:trPr>
        <w:tc>
          <w:tcPr>
            <w:tcW w:w="4380" w:type="dxa"/>
            <w:noWrap/>
          </w:tcPr>
          <w:p w14:paraId="7B1CE277" w14:textId="1FA677C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 xml:space="preserve">Revised Net </w:t>
            </w:r>
            <w:r w:rsidR="00D448F4" w:rsidRPr="00EE050E">
              <w:rPr>
                <w:rFonts w:ascii="Arial" w:eastAsia="Times New Roman" w:hAnsi="Arial" w:cs="Arial"/>
                <w:b/>
                <w:bCs/>
                <w:sz w:val="22"/>
                <w:szCs w:val="22"/>
                <w:lang w:eastAsia="en-GB"/>
              </w:rPr>
              <w:t>Surplus/</w:t>
            </w:r>
            <w:r w:rsidRPr="00EE050E">
              <w:rPr>
                <w:rFonts w:ascii="Arial" w:eastAsia="Times New Roman" w:hAnsi="Arial" w:cs="Arial"/>
                <w:b/>
                <w:bCs/>
                <w:sz w:val="22"/>
                <w:szCs w:val="22"/>
                <w:lang w:eastAsia="en-GB"/>
              </w:rPr>
              <w:t>Forecast Surplus</w:t>
            </w:r>
          </w:p>
        </w:tc>
        <w:tc>
          <w:tcPr>
            <w:tcW w:w="1012" w:type="dxa"/>
            <w:noWrap/>
          </w:tcPr>
          <w:p w14:paraId="1E28EB9D" w14:textId="18074E0D"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899</w:t>
            </w:r>
          </w:p>
        </w:tc>
        <w:tc>
          <w:tcPr>
            <w:tcW w:w="1134" w:type="dxa"/>
            <w:noWrap/>
          </w:tcPr>
          <w:p w14:paraId="22E3AD98" w14:textId="52C219DB"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2,</w:t>
            </w:r>
            <w:r w:rsidR="000A4583" w:rsidRPr="00EE050E">
              <w:rPr>
                <w:rFonts w:ascii="Arial" w:eastAsia="Times New Roman" w:hAnsi="Arial" w:cs="Arial"/>
                <w:b/>
                <w:bCs/>
                <w:sz w:val="22"/>
                <w:szCs w:val="22"/>
                <w:lang w:eastAsia="en-GB"/>
              </w:rPr>
              <w:t>517</w:t>
            </w:r>
          </w:p>
        </w:tc>
        <w:tc>
          <w:tcPr>
            <w:tcW w:w="1103" w:type="dxa"/>
            <w:noWrap/>
          </w:tcPr>
          <w:p w14:paraId="1387659B" w14:textId="00A9B7A7" w:rsidR="002B1493" w:rsidRPr="00EE050E" w:rsidRDefault="00423B9F"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2,7</w:t>
            </w:r>
            <w:r w:rsidR="003A7159" w:rsidRPr="00EE050E">
              <w:rPr>
                <w:rFonts w:ascii="Arial" w:eastAsia="Times New Roman" w:hAnsi="Arial" w:cs="Arial"/>
                <w:b/>
                <w:bCs/>
                <w:sz w:val="22"/>
                <w:szCs w:val="22"/>
                <w:lang w:eastAsia="en-GB"/>
              </w:rPr>
              <w:t>65</w:t>
            </w:r>
          </w:p>
        </w:tc>
      </w:tr>
      <w:tr w:rsidR="00EE050E" w:rsidRPr="00EE050E" w14:paraId="322AA36F" w14:textId="77777777" w:rsidTr="00EE050E">
        <w:trPr>
          <w:trHeight w:val="300"/>
        </w:trPr>
        <w:tc>
          <w:tcPr>
            <w:tcW w:w="4380" w:type="dxa"/>
            <w:noWrap/>
          </w:tcPr>
          <w:p w14:paraId="736A897F"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p>
        </w:tc>
        <w:tc>
          <w:tcPr>
            <w:tcW w:w="1012" w:type="dxa"/>
            <w:noWrap/>
          </w:tcPr>
          <w:p w14:paraId="5929CE89"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p>
        </w:tc>
        <w:tc>
          <w:tcPr>
            <w:tcW w:w="1134" w:type="dxa"/>
            <w:noWrap/>
          </w:tcPr>
          <w:p w14:paraId="33E55249"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p>
        </w:tc>
        <w:tc>
          <w:tcPr>
            <w:tcW w:w="1103" w:type="dxa"/>
            <w:noWrap/>
          </w:tcPr>
          <w:p w14:paraId="7F927F4D" w14:textId="77777777"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p>
        </w:tc>
      </w:tr>
      <w:tr w:rsidR="00EE050E" w:rsidRPr="00EE050E" w14:paraId="0A543133" w14:textId="77777777" w:rsidTr="00EE050E">
        <w:trPr>
          <w:trHeight w:val="600"/>
        </w:trPr>
        <w:tc>
          <w:tcPr>
            <w:tcW w:w="4380" w:type="dxa"/>
            <w:hideMark/>
          </w:tcPr>
          <w:p w14:paraId="28CCB9E9" w14:textId="3CA0A0C2" w:rsidR="002B1493" w:rsidRPr="00EE050E" w:rsidRDefault="002B1493" w:rsidP="003D73C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Previously Reported Net Forecast Surplus (</w:t>
            </w:r>
            <w:r w:rsidR="005223FA" w:rsidRPr="00EE050E">
              <w:rPr>
                <w:rFonts w:ascii="Arial" w:eastAsia="Times New Roman" w:hAnsi="Arial" w:cs="Arial"/>
                <w:b/>
                <w:bCs/>
                <w:sz w:val="22"/>
                <w:szCs w:val="22"/>
                <w:lang w:eastAsia="en-GB"/>
              </w:rPr>
              <w:t>March 20</w:t>
            </w:r>
            <w:r w:rsidRPr="00EE050E">
              <w:rPr>
                <w:rFonts w:ascii="Arial" w:eastAsia="Times New Roman" w:hAnsi="Arial" w:cs="Arial"/>
                <w:b/>
                <w:bCs/>
                <w:sz w:val="22"/>
                <w:szCs w:val="22"/>
                <w:lang w:eastAsia="en-GB"/>
              </w:rPr>
              <w:t>23)</w:t>
            </w:r>
          </w:p>
        </w:tc>
        <w:tc>
          <w:tcPr>
            <w:tcW w:w="1012" w:type="dxa"/>
            <w:noWrap/>
            <w:hideMark/>
          </w:tcPr>
          <w:p w14:paraId="5104D84A" w14:textId="30D78225"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564</w:t>
            </w:r>
          </w:p>
        </w:tc>
        <w:tc>
          <w:tcPr>
            <w:tcW w:w="1134" w:type="dxa"/>
            <w:noWrap/>
            <w:hideMark/>
          </w:tcPr>
          <w:p w14:paraId="41EA7503" w14:textId="77FD0596"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2,344</w:t>
            </w:r>
          </w:p>
        </w:tc>
        <w:tc>
          <w:tcPr>
            <w:tcW w:w="1103" w:type="dxa"/>
            <w:noWrap/>
            <w:hideMark/>
          </w:tcPr>
          <w:p w14:paraId="5A97BDAB" w14:textId="76FBAF7D" w:rsidR="002B1493" w:rsidRPr="00EE050E" w:rsidRDefault="002B1493" w:rsidP="003D73C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2,663</w:t>
            </w:r>
          </w:p>
        </w:tc>
      </w:tr>
    </w:tbl>
    <w:p w14:paraId="5AF03077" w14:textId="77777777" w:rsidR="002B1493" w:rsidRPr="00EE050E" w:rsidRDefault="002B1493" w:rsidP="002B1493">
      <w:pPr>
        <w:ind w:left="709" w:hanging="709"/>
        <w:rPr>
          <w:highlight w:val="yellow"/>
        </w:rPr>
      </w:pPr>
    </w:p>
    <w:p w14:paraId="4B80353F" w14:textId="7943FB14" w:rsidR="002B1493" w:rsidRPr="00EE050E" w:rsidRDefault="00E363F1" w:rsidP="00362DE5">
      <w:pPr>
        <w:pStyle w:val="Default"/>
        <w:tabs>
          <w:tab w:val="left" w:pos="709"/>
        </w:tabs>
        <w:ind w:left="567" w:hanging="567"/>
        <w:jc w:val="both"/>
        <w:rPr>
          <w:bCs/>
          <w:color w:val="auto"/>
          <w:sz w:val="22"/>
          <w:szCs w:val="22"/>
        </w:rPr>
      </w:pPr>
      <w:r w:rsidRPr="00EE050E">
        <w:rPr>
          <w:bCs/>
          <w:color w:val="auto"/>
          <w:sz w:val="22"/>
          <w:szCs w:val="22"/>
        </w:rPr>
        <w:t>6</w:t>
      </w:r>
      <w:r w:rsidR="002B1493" w:rsidRPr="00EE050E">
        <w:rPr>
          <w:bCs/>
          <w:color w:val="auto"/>
          <w:sz w:val="22"/>
          <w:szCs w:val="22"/>
        </w:rPr>
        <w:t>.</w:t>
      </w:r>
      <w:r w:rsidR="00D87AE4" w:rsidRPr="00EE050E">
        <w:rPr>
          <w:bCs/>
          <w:color w:val="auto"/>
          <w:sz w:val="22"/>
          <w:szCs w:val="22"/>
        </w:rPr>
        <w:t>3</w:t>
      </w:r>
      <w:r w:rsidR="002B1493" w:rsidRPr="00EE050E">
        <w:rPr>
          <w:bCs/>
          <w:color w:val="auto"/>
          <w:sz w:val="22"/>
          <w:szCs w:val="22"/>
        </w:rPr>
        <w:tab/>
        <w:t>It is an important element of the financial management of the Authority that the DSG is not in a deficit position and as illustrated above, the financial position of the DSG has improved.  Action taken to address the deficit has contributed to the current forecast surplus position, this includes:</w:t>
      </w:r>
    </w:p>
    <w:p w14:paraId="1087A0EF" w14:textId="77777777" w:rsidR="002B1493" w:rsidRPr="00EE050E" w:rsidRDefault="002B1493" w:rsidP="002B1493">
      <w:pPr>
        <w:pStyle w:val="Default"/>
        <w:tabs>
          <w:tab w:val="left" w:pos="709"/>
        </w:tabs>
        <w:ind w:left="698" w:hanging="840"/>
        <w:rPr>
          <w:bCs/>
          <w:color w:val="auto"/>
          <w:sz w:val="22"/>
          <w:szCs w:val="22"/>
        </w:rPr>
      </w:pPr>
      <w:r w:rsidRPr="00EE050E">
        <w:rPr>
          <w:bCs/>
          <w:color w:val="auto"/>
          <w:sz w:val="22"/>
          <w:szCs w:val="22"/>
        </w:rPr>
        <w:t xml:space="preserve"> </w:t>
      </w:r>
    </w:p>
    <w:p w14:paraId="3E35ABA5" w14:textId="5C6EB186" w:rsidR="002B1493" w:rsidRPr="00EE050E" w:rsidRDefault="002B1493" w:rsidP="00362DE5">
      <w:pPr>
        <w:pStyle w:val="Default"/>
        <w:numPr>
          <w:ilvl w:val="0"/>
          <w:numId w:val="7"/>
        </w:numPr>
        <w:jc w:val="both"/>
        <w:rPr>
          <w:bCs/>
          <w:color w:val="auto"/>
          <w:sz w:val="22"/>
          <w:szCs w:val="22"/>
        </w:rPr>
      </w:pPr>
      <w:r w:rsidRPr="00EE050E">
        <w:rPr>
          <w:bCs/>
          <w:color w:val="auto"/>
          <w:sz w:val="22"/>
          <w:szCs w:val="22"/>
        </w:rPr>
        <w:lastRenderedPageBreak/>
        <w:t>The revision of Council processes to ensure that Education Health and Care Plans (EHCP) are issued in a timelier manner and reviewed more frequently with regard to the needs of the child</w:t>
      </w:r>
      <w:r w:rsidR="00160038" w:rsidRPr="00EE050E">
        <w:rPr>
          <w:bCs/>
          <w:color w:val="auto"/>
          <w:sz w:val="22"/>
          <w:szCs w:val="22"/>
        </w:rPr>
        <w:t>;</w:t>
      </w:r>
      <w:r w:rsidRPr="00EE050E">
        <w:rPr>
          <w:bCs/>
          <w:color w:val="auto"/>
          <w:sz w:val="22"/>
          <w:szCs w:val="22"/>
        </w:rPr>
        <w:t xml:space="preserve"> </w:t>
      </w:r>
    </w:p>
    <w:p w14:paraId="2C06A2F9" w14:textId="0F431E85" w:rsidR="002B1493" w:rsidRPr="00EE050E" w:rsidRDefault="002B1493" w:rsidP="00362DE5">
      <w:pPr>
        <w:pStyle w:val="Default"/>
        <w:numPr>
          <w:ilvl w:val="0"/>
          <w:numId w:val="7"/>
        </w:numPr>
        <w:jc w:val="both"/>
        <w:rPr>
          <w:bCs/>
          <w:color w:val="auto"/>
          <w:sz w:val="22"/>
          <w:szCs w:val="22"/>
        </w:rPr>
      </w:pPr>
      <w:r w:rsidRPr="00EE050E">
        <w:rPr>
          <w:bCs/>
          <w:color w:val="auto"/>
          <w:sz w:val="22"/>
          <w:szCs w:val="22"/>
        </w:rPr>
        <w:t>Changes to the process for the placement of children out of borough</w:t>
      </w:r>
      <w:r w:rsidR="00160038" w:rsidRPr="00EE050E">
        <w:rPr>
          <w:bCs/>
          <w:color w:val="auto"/>
          <w:sz w:val="22"/>
          <w:szCs w:val="22"/>
        </w:rPr>
        <w:t>; and</w:t>
      </w:r>
      <w:r w:rsidRPr="00EE050E">
        <w:rPr>
          <w:bCs/>
          <w:color w:val="auto"/>
          <w:sz w:val="22"/>
          <w:szCs w:val="22"/>
        </w:rPr>
        <w:t xml:space="preserve"> </w:t>
      </w:r>
    </w:p>
    <w:p w14:paraId="15A6EF9E" w14:textId="04D98D16" w:rsidR="002B1493" w:rsidRPr="00EE050E" w:rsidRDefault="002B1493" w:rsidP="00362DE5">
      <w:pPr>
        <w:pStyle w:val="Default"/>
        <w:numPr>
          <w:ilvl w:val="0"/>
          <w:numId w:val="6"/>
        </w:numPr>
        <w:jc w:val="both"/>
        <w:rPr>
          <w:bCs/>
          <w:color w:val="auto"/>
          <w:sz w:val="22"/>
          <w:szCs w:val="22"/>
        </w:rPr>
      </w:pPr>
      <w:r w:rsidRPr="00EE050E">
        <w:rPr>
          <w:bCs/>
          <w:color w:val="auto"/>
          <w:sz w:val="22"/>
          <w:szCs w:val="22"/>
        </w:rPr>
        <w:t>Transfers of funding between the Schools and High Needs blocks</w:t>
      </w:r>
      <w:r w:rsidR="00160038" w:rsidRPr="00EE050E">
        <w:rPr>
          <w:bCs/>
          <w:color w:val="auto"/>
          <w:sz w:val="22"/>
          <w:szCs w:val="22"/>
        </w:rPr>
        <w:t>.</w:t>
      </w:r>
    </w:p>
    <w:p w14:paraId="40434CFA" w14:textId="77777777" w:rsidR="002B1493" w:rsidRPr="00EE050E" w:rsidRDefault="002B1493" w:rsidP="00362DE5">
      <w:pPr>
        <w:pStyle w:val="Default"/>
        <w:ind w:left="1428"/>
        <w:jc w:val="both"/>
        <w:rPr>
          <w:bCs/>
          <w:color w:val="auto"/>
          <w:sz w:val="22"/>
          <w:szCs w:val="22"/>
        </w:rPr>
      </w:pPr>
    </w:p>
    <w:p w14:paraId="70ECDEB8" w14:textId="40042ED8" w:rsidR="002B1493" w:rsidRPr="00EE050E" w:rsidRDefault="00E363F1" w:rsidP="00362DE5">
      <w:pPr>
        <w:pStyle w:val="Default"/>
        <w:ind w:left="567" w:hanging="567"/>
        <w:jc w:val="both"/>
        <w:rPr>
          <w:bCs/>
          <w:color w:val="auto"/>
          <w:sz w:val="22"/>
          <w:szCs w:val="22"/>
        </w:rPr>
      </w:pPr>
      <w:r w:rsidRPr="00EE050E">
        <w:rPr>
          <w:bCs/>
          <w:color w:val="auto"/>
          <w:sz w:val="22"/>
          <w:szCs w:val="22"/>
        </w:rPr>
        <w:t>6</w:t>
      </w:r>
      <w:r w:rsidR="002B1493" w:rsidRPr="00EE050E">
        <w:rPr>
          <w:bCs/>
          <w:color w:val="auto"/>
          <w:sz w:val="22"/>
          <w:szCs w:val="22"/>
        </w:rPr>
        <w:t>.</w:t>
      </w:r>
      <w:r w:rsidR="00D87AE4" w:rsidRPr="00EE050E">
        <w:rPr>
          <w:bCs/>
          <w:color w:val="auto"/>
          <w:sz w:val="22"/>
          <w:szCs w:val="22"/>
        </w:rPr>
        <w:t>4</w:t>
      </w:r>
      <w:r w:rsidR="002B1493" w:rsidRPr="00EE050E">
        <w:rPr>
          <w:bCs/>
          <w:color w:val="auto"/>
          <w:sz w:val="22"/>
          <w:szCs w:val="22"/>
        </w:rPr>
        <w:tab/>
        <w:t xml:space="preserve">Work will continue throughout 2023/24 and beyond to ensure that a projected surplus position is maintained in 2023/24. </w:t>
      </w:r>
    </w:p>
    <w:p w14:paraId="4A29391F" w14:textId="77777777" w:rsidR="002B1493" w:rsidRPr="00EE050E" w:rsidRDefault="002B1493" w:rsidP="002B1493">
      <w:pPr>
        <w:pStyle w:val="Default"/>
        <w:rPr>
          <w:color w:val="auto"/>
          <w:sz w:val="22"/>
          <w:szCs w:val="20"/>
        </w:rPr>
      </w:pPr>
      <w:r w:rsidRPr="00EE050E">
        <w:rPr>
          <w:b/>
          <w:color w:val="auto"/>
        </w:rPr>
        <w:t xml:space="preserve">  </w:t>
      </w:r>
    </w:p>
    <w:p w14:paraId="2A8132E7" w14:textId="7B85E29E" w:rsidR="002B1493" w:rsidRPr="00EE050E" w:rsidRDefault="00E363F1" w:rsidP="00187B68">
      <w:pPr>
        <w:ind w:left="567" w:hanging="567"/>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6</w:t>
      </w:r>
      <w:r w:rsidR="002B1493" w:rsidRPr="00EE050E">
        <w:rPr>
          <w:rFonts w:ascii="Arial" w:eastAsia="Times New Roman" w:hAnsi="Arial"/>
          <w:sz w:val="22"/>
          <w:szCs w:val="20"/>
          <w:bdr w:val="none" w:sz="0" w:space="0" w:color="auto"/>
          <w:lang w:val="en-GB"/>
        </w:rPr>
        <w:t>.</w:t>
      </w:r>
      <w:r w:rsidR="00D87AE4" w:rsidRPr="00EE050E">
        <w:rPr>
          <w:rFonts w:ascii="Arial" w:eastAsia="Times New Roman" w:hAnsi="Arial"/>
          <w:sz w:val="22"/>
          <w:szCs w:val="20"/>
          <w:bdr w:val="none" w:sz="0" w:space="0" w:color="auto"/>
          <w:lang w:val="en-GB"/>
        </w:rPr>
        <w:t>5</w:t>
      </w:r>
      <w:r w:rsidR="002B1493" w:rsidRPr="00EE050E">
        <w:rPr>
          <w:rFonts w:ascii="Arial" w:eastAsia="Times New Roman" w:hAnsi="Arial"/>
          <w:sz w:val="22"/>
          <w:szCs w:val="20"/>
          <w:bdr w:val="none" w:sz="0" w:space="0" w:color="auto"/>
          <w:lang w:val="en-GB"/>
        </w:rPr>
        <w:tab/>
      </w:r>
      <w:r w:rsidR="002B1493" w:rsidRPr="00EE050E">
        <w:rPr>
          <w:rFonts w:ascii="Arial" w:hAnsi="Arial" w:cs="Arial"/>
          <w:sz w:val="22"/>
          <w:szCs w:val="22"/>
          <w:bdr w:val="none" w:sz="0" w:space="0" w:color="auto"/>
          <w:lang w:val="en-GB"/>
        </w:rPr>
        <w:t>The forecast for</w:t>
      </w:r>
      <w:r w:rsidR="002B1493" w:rsidRPr="00EE050E">
        <w:rPr>
          <w:rFonts w:ascii="Arial" w:eastAsia="Times New Roman" w:hAnsi="Arial"/>
          <w:sz w:val="22"/>
          <w:szCs w:val="20"/>
          <w:bdr w:val="none" w:sz="0" w:space="0" w:color="auto"/>
          <w:lang w:val="en-GB"/>
        </w:rPr>
        <w:t xml:space="preserve"> future years will be fully reviewed again for the next meeting in </w:t>
      </w:r>
      <w:r w:rsidRPr="00EE050E">
        <w:rPr>
          <w:rFonts w:ascii="Arial" w:eastAsia="Times New Roman" w:hAnsi="Arial"/>
          <w:sz w:val="22"/>
          <w:szCs w:val="20"/>
          <w:bdr w:val="none" w:sz="0" w:space="0" w:color="auto"/>
          <w:lang w:val="en-GB"/>
        </w:rPr>
        <w:t>September</w:t>
      </w:r>
      <w:r w:rsidR="002B1493" w:rsidRPr="00EE050E">
        <w:rPr>
          <w:rFonts w:ascii="Arial" w:eastAsia="Times New Roman" w:hAnsi="Arial"/>
          <w:sz w:val="22"/>
          <w:szCs w:val="20"/>
          <w:bdr w:val="none" w:sz="0" w:space="0" w:color="auto"/>
          <w:lang w:val="en-GB"/>
        </w:rPr>
        <w:t xml:space="preserve"> 2023 and the Recovery Plan will be updated accordingly.  </w:t>
      </w:r>
    </w:p>
    <w:p w14:paraId="398A9D30" w14:textId="77777777" w:rsidR="002B1493" w:rsidRPr="00EE050E" w:rsidRDefault="002B1493" w:rsidP="002B1493">
      <w:pPr>
        <w:ind w:left="709" w:hanging="709"/>
        <w:jc w:val="both"/>
        <w:rPr>
          <w:rFonts w:ascii="Arial" w:eastAsia="Times New Roman" w:hAnsi="Arial"/>
          <w:sz w:val="22"/>
          <w:szCs w:val="20"/>
          <w:bdr w:val="none" w:sz="0" w:space="0" w:color="auto"/>
          <w:lang w:val="en-GB"/>
        </w:rPr>
      </w:pPr>
    </w:p>
    <w:p w14:paraId="15BD090A" w14:textId="5A53B28B" w:rsidR="002B1493" w:rsidRPr="00EE050E" w:rsidRDefault="00790915" w:rsidP="00187B68">
      <w:pPr>
        <w:ind w:left="567" w:hanging="567"/>
        <w:jc w:val="both"/>
        <w:rPr>
          <w:rFonts w:ascii="Arial" w:eastAsia="Times New Roman" w:hAnsi="Arial"/>
          <w:b/>
          <w:bCs/>
          <w:sz w:val="36"/>
          <w:szCs w:val="36"/>
          <w:bdr w:val="none" w:sz="0" w:space="0" w:color="auto"/>
          <w:lang w:val="en-GB"/>
        </w:rPr>
      </w:pPr>
      <w:r w:rsidRPr="00EE050E">
        <w:rPr>
          <w:rFonts w:ascii="Arial" w:eastAsia="Times New Roman" w:hAnsi="Arial" w:cs="Arial"/>
          <w:b/>
          <w:spacing w:val="-20"/>
          <w:sz w:val="36"/>
          <w:szCs w:val="36"/>
          <w:bdr w:val="none" w:sz="0" w:space="0" w:color="auto"/>
          <w:lang w:val="en-GB"/>
        </w:rPr>
        <w:t>7.</w:t>
      </w:r>
      <w:r w:rsidRPr="00EE050E">
        <w:rPr>
          <w:rFonts w:ascii="Arial" w:eastAsia="Times New Roman" w:hAnsi="Arial" w:cs="Arial"/>
          <w:b/>
          <w:spacing w:val="-20"/>
          <w:sz w:val="36"/>
          <w:szCs w:val="36"/>
          <w:bdr w:val="none" w:sz="0" w:space="0" w:color="auto"/>
          <w:lang w:val="en-GB"/>
        </w:rPr>
        <w:tab/>
      </w:r>
      <w:r w:rsidR="002B1493" w:rsidRPr="00EE050E">
        <w:rPr>
          <w:rFonts w:ascii="Arial" w:eastAsia="Times New Roman" w:hAnsi="Arial" w:cs="Arial"/>
          <w:b/>
          <w:spacing w:val="-20"/>
          <w:sz w:val="36"/>
          <w:szCs w:val="36"/>
          <w:bdr w:val="none" w:sz="0" w:space="0" w:color="auto"/>
          <w:lang w:val="en-GB"/>
        </w:rPr>
        <w:t>Delivering Best Value in SEND programme</w:t>
      </w:r>
      <w:r w:rsidR="002B1493" w:rsidRPr="00EE050E">
        <w:rPr>
          <w:rFonts w:ascii="Arial" w:eastAsia="Times New Roman" w:hAnsi="Arial"/>
          <w:b/>
          <w:bCs/>
          <w:sz w:val="36"/>
          <w:szCs w:val="36"/>
          <w:bdr w:val="none" w:sz="0" w:space="0" w:color="auto"/>
          <w:lang w:val="en-GB"/>
        </w:rPr>
        <w:t xml:space="preserve"> </w:t>
      </w:r>
    </w:p>
    <w:p w14:paraId="10108CDE" w14:textId="77777777" w:rsidR="002B1493" w:rsidRPr="00EE050E" w:rsidRDefault="002B1493" w:rsidP="002B1493">
      <w:pPr>
        <w:ind w:left="709" w:hanging="709"/>
        <w:jc w:val="both"/>
        <w:rPr>
          <w:rFonts w:ascii="Arial" w:eastAsia="Times New Roman" w:hAnsi="Arial"/>
          <w:b/>
          <w:bCs/>
          <w:sz w:val="22"/>
          <w:szCs w:val="20"/>
          <w:bdr w:val="none" w:sz="0" w:space="0" w:color="auto"/>
          <w:lang w:val="en-GB"/>
        </w:rPr>
      </w:pPr>
    </w:p>
    <w:p w14:paraId="6B6F7148" w14:textId="57F5751B" w:rsidR="002C4B9B" w:rsidRPr="00EE050E" w:rsidRDefault="00EC7782" w:rsidP="0029290D">
      <w:pPr>
        <w:ind w:left="567" w:hanging="567"/>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7.1</w:t>
      </w:r>
      <w:r w:rsidR="002B1493" w:rsidRPr="00EE050E">
        <w:rPr>
          <w:rFonts w:ascii="Arial" w:eastAsia="Times New Roman" w:hAnsi="Arial"/>
          <w:sz w:val="22"/>
          <w:szCs w:val="20"/>
          <w:bdr w:val="none" w:sz="0" w:space="0" w:color="auto"/>
          <w:lang w:val="en-GB"/>
        </w:rPr>
        <w:t xml:space="preserve">   </w:t>
      </w:r>
      <w:r w:rsidR="008E094B" w:rsidRPr="00EE050E">
        <w:rPr>
          <w:rFonts w:ascii="Arial" w:eastAsia="Times New Roman" w:hAnsi="Arial"/>
          <w:sz w:val="22"/>
          <w:szCs w:val="20"/>
          <w:bdr w:val="none" w:sz="0" w:space="0" w:color="auto"/>
          <w:lang w:val="en-GB"/>
        </w:rPr>
        <w:t xml:space="preserve"> Members of the Schools Forum will be aware that Oldham was selected as one of the Local Authorities invited to take part in Wave 2 of the Delivering Best Value in SEND programme. Launched in</w:t>
      </w:r>
      <w:r w:rsidR="005A118C" w:rsidRPr="00EE050E">
        <w:rPr>
          <w:rFonts w:ascii="Arial" w:eastAsia="Times New Roman" w:hAnsi="Arial"/>
          <w:sz w:val="22"/>
          <w:szCs w:val="20"/>
          <w:bdr w:val="none" w:sz="0" w:space="0" w:color="auto"/>
          <w:lang w:val="en-GB"/>
        </w:rPr>
        <w:t xml:space="preserve"> </w:t>
      </w:r>
      <w:r w:rsidR="008E094B" w:rsidRPr="00EE050E">
        <w:rPr>
          <w:rFonts w:ascii="Arial" w:eastAsia="Times New Roman" w:hAnsi="Arial"/>
          <w:sz w:val="22"/>
          <w:szCs w:val="20"/>
          <w:bdr w:val="none" w:sz="0" w:space="0" w:color="auto"/>
          <w:lang w:val="en-GB"/>
        </w:rPr>
        <w:t xml:space="preserve">Autumn 2022, the </w:t>
      </w:r>
      <w:r w:rsidR="005A118C" w:rsidRPr="00EE050E">
        <w:rPr>
          <w:rFonts w:ascii="Arial" w:eastAsia="Times New Roman" w:hAnsi="Arial"/>
          <w:sz w:val="22"/>
          <w:szCs w:val="20"/>
          <w:bdr w:val="none" w:sz="0" w:space="0" w:color="auto"/>
          <w:lang w:val="en-GB"/>
        </w:rPr>
        <w:t>DfE</w:t>
      </w:r>
      <w:r w:rsidR="008E094B" w:rsidRPr="00EE050E">
        <w:rPr>
          <w:rFonts w:ascii="Arial" w:eastAsia="Times New Roman" w:hAnsi="Arial"/>
          <w:sz w:val="22"/>
          <w:szCs w:val="20"/>
          <w:bdr w:val="none" w:sz="0" w:space="0" w:color="auto"/>
          <w:lang w:val="en-GB"/>
        </w:rPr>
        <w:t xml:space="preserve"> is providing external consultancy advice to enable </w:t>
      </w:r>
      <w:r w:rsidR="005A118C" w:rsidRPr="00EE050E">
        <w:rPr>
          <w:rFonts w:ascii="Arial" w:eastAsia="Times New Roman" w:hAnsi="Arial"/>
          <w:sz w:val="22"/>
          <w:szCs w:val="20"/>
          <w:bdr w:val="none" w:sz="0" w:space="0" w:color="auto"/>
          <w:lang w:val="en-GB"/>
        </w:rPr>
        <w:t>participants</w:t>
      </w:r>
      <w:r w:rsidR="008E094B" w:rsidRPr="00EE050E">
        <w:rPr>
          <w:rFonts w:ascii="Arial" w:eastAsia="Times New Roman" w:hAnsi="Arial"/>
          <w:sz w:val="22"/>
          <w:szCs w:val="20"/>
          <w:bdr w:val="none" w:sz="0" w:space="0" w:color="auto"/>
          <w:lang w:val="en-GB"/>
        </w:rPr>
        <w:t xml:space="preserve"> to plan and agree improvements and a change programme</w:t>
      </w:r>
      <w:r w:rsidR="005A118C" w:rsidRPr="00EE050E">
        <w:rPr>
          <w:rFonts w:ascii="Arial" w:eastAsia="Times New Roman" w:hAnsi="Arial"/>
          <w:sz w:val="22"/>
          <w:szCs w:val="20"/>
          <w:bdr w:val="none" w:sz="0" w:space="0" w:color="auto"/>
          <w:lang w:val="en-GB"/>
        </w:rPr>
        <w:t xml:space="preserve">, initially supported by a grant of £45k received in 2022/23.  Core </w:t>
      </w:r>
      <w:r w:rsidR="008E094B" w:rsidRPr="00EE050E">
        <w:rPr>
          <w:rFonts w:ascii="Arial" w:eastAsia="Times New Roman" w:hAnsi="Arial"/>
          <w:sz w:val="22"/>
          <w:szCs w:val="20"/>
          <w:bdr w:val="none" w:sz="0" w:space="0" w:color="auto"/>
          <w:lang w:val="en-GB"/>
        </w:rPr>
        <w:t xml:space="preserve">funding of £1.000m </w:t>
      </w:r>
      <w:r w:rsidR="005A118C" w:rsidRPr="00EE050E">
        <w:rPr>
          <w:rFonts w:ascii="Arial" w:eastAsia="Times New Roman" w:hAnsi="Arial"/>
          <w:sz w:val="22"/>
          <w:szCs w:val="20"/>
          <w:bdr w:val="none" w:sz="0" w:space="0" w:color="auto"/>
          <w:lang w:val="en-GB"/>
        </w:rPr>
        <w:t xml:space="preserve">will be made </w:t>
      </w:r>
      <w:r w:rsidR="008E094B" w:rsidRPr="00EE050E">
        <w:rPr>
          <w:rFonts w:ascii="Arial" w:eastAsia="Times New Roman" w:hAnsi="Arial"/>
          <w:sz w:val="22"/>
          <w:szCs w:val="20"/>
          <w:bdr w:val="none" w:sz="0" w:space="0" w:color="auto"/>
          <w:lang w:val="en-GB"/>
        </w:rPr>
        <w:t>available to the Authority on successful submission of a grant application</w:t>
      </w:r>
      <w:r w:rsidR="005A118C" w:rsidRPr="00EE050E">
        <w:rPr>
          <w:rFonts w:ascii="Arial" w:eastAsia="Times New Roman" w:hAnsi="Arial"/>
          <w:sz w:val="22"/>
          <w:szCs w:val="20"/>
          <w:bdr w:val="none" w:sz="0" w:space="0" w:color="auto"/>
          <w:lang w:val="en-GB"/>
        </w:rPr>
        <w:t>, to the Department for Education</w:t>
      </w:r>
      <w:r w:rsidR="002C4B9B" w:rsidRPr="00EE050E">
        <w:rPr>
          <w:rFonts w:ascii="Arial" w:eastAsia="Times New Roman" w:hAnsi="Arial"/>
          <w:sz w:val="22"/>
          <w:szCs w:val="20"/>
          <w:bdr w:val="none" w:sz="0" w:space="0" w:color="auto"/>
          <w:lang w:val="en-GB"/>
        </w:rPr>
        <w:t xml:space="preserve">.  </w:t>
      </w:r>
    </w:p>
    <w:p w14:paraId="2F1143A3" w14:textId="77777777" w:rsidR="002C4B9B" w:rsidRPr="00EE050E" w:rsidRDefault="002C4B9B" w:rsidP="0029290D">
      <w:pPr>
        <w:ind w:left="567" w:hanging="567"/>
        <w:jc w:val="both"/>
        <w:rPr>
          <w:rFonts w:ascii="Arial" w:eastAsia="Times New Roman" w:hAnsi="Arial"/>
          <w:sz w:val="22"/>
          <w:szCs w:val="20"/>
          <w:bdr w:val="none" w:sz="0" w:space="0" w:color="auto"/>
          <w:lang w:val="en-GB"/>
        </w:rPr>
      </w:pPr>
    </w:p>
    <w:p w14:paraId="0504D419" w14:textId="77777777" w:rsidR="008E094B" w:rsidRPr="00EE050E" w:rsidRDefault="008E094B" w:rsidP="0029290D">
      <w:pPr>
        <w:ind w:left="567" w:hanging="567"/>
        <w:jc w:val="both"/>
        <w:rPr>
          <w:rFonts w:ascii="Arial" w:eastAsia="Times New Roman" w:hAnsi="Arial"/>
          <w:sz w:val="22"/>
          <w:szCs w:val="20"/>
          <w:bdr w:val="none" w:sz="0" w:space="0" w:color="auto"/>
          <w:lang w:val="en-GB"/>
        </w:rPr>
      </w:pPr>
    </w:p>
    <w:p w14:paraId="4073AB65" w14:textId="6187CB2A" w:rsidR="00CF7F3E" w:rsidRPr="00EE050E" w:rsidRDefault="008E094B" w:rsidP="0029290D">
      <w:pPr>
        <w:ind w:left="567" w:hanging="567"/>
        <w:jc w:val="both"/>
        <w:rPr>
          <w:rFonts w:ascii="Arial" w:eastAsia="Times New Roman" w:hAnsi="Arial"/>
          <w:sz w:val="22"/>
          <w:szCs w:val="20"/>
          <w:bdr w:val="none" w:sz="0" w:space="0" w:color="auto" w:frame="1"/>
          <w:lang w:val="en-GB"/>
        </w:rPr>
      </w:pPr>
      <w:r w:rsidRPr="00EE050E">
        <w:rPr>
          <w:rFonts w:ascii="Arial" w:eastAsia="Times New Roman" w:hAnsi="Arial"/>
          <w:sz w:val="22"/>
          <w:szCs w:val="20"/>
          <w:bdr w:val="none" w:sz="0" w:space="0" w:color="auto"/>
          <w:lang w:val="en-GB"/>
        </w:rPr>
        <w:t>7.2</w:t>
      </w:r>
      <w:r w:rsidRPr="00EE050E">
        <w:rPr>
          <w:rFonts w:ascii="Arial" w:eastAsia="Times New Roman" w:hAnsi="Arial"/>
          <w:sz w:val="22"/>
          <w:szCs w:val="20"/>
          <w:bdr w:val="none" w:sz="0" w:space="0" w:color="auto"/>
          <w:lang w:val="en-GB"/>
        </w:rPr>
        <w:tab/>
      </w:r>
      <w:r w:rsidR="00CF7F3E" w:rsidRPr="00EE050E">
        <w:rPr>
          <w:rFonts w:ascii="Arial" w:eastAsia="Times New Roman" w:hAnsi="Arial"/>
          <w:sz w:val="22"/>
          <w:szCs w:val="20"/>
          <w:bdr w:val="none" w:sz="0" w:space="0" w:color="auto"/>
          <w:lang w:val="en-GB"/>
        </w:rPr>
        <w:t>Following a</w:t>
      </w:r>
      <w:r w:rsidR="00CF7F3E" w:rsidRPr="00EE050E">
        <w:rPr>
          <w:rFonts w:ascii="Arial" w:eastAsia="Times New Roman" w:hAnsi="Arial"/>
          <w:sz w:val="22"/>
          <w:szCs w:val="20"/>
          <w:bdr w:val="none" w:sz="0" w:space="0" w:color="auto" w:frame="1"/>
          <w:lang w:val="en-GB"/>
        </w:rPr>
        <w:t xml:space="preserve"> series of workshops with the </w:t>
      </w:r>
      <w:r w:rsidR="00EA0E84" w:rsidRPr="00EE050E">
        <w:rPr>
          <w:rFonts w:ascii="Arial" w:eastAsia="Times New Roman" w:hAnsi="Arial"/>
          <w:sz w:val="22"/>
          <w:szCs w:val="20"/>
          <w:bdr w:val="none" w:sz="0" w:space="0" w:color="auto" w:frame="1"/>
          <w:lang w:val="en-GB"/>
        </w:rPr>
        <w:t>W</w:t>
      </w:r>
      <w:r w:rsidR="00CF7F3E" w:rsidRPr="00EE050E">
        <w:rPr>
          <w:rFonts w:ascii="Arial" w:eastAsia="Times New Roman" w:hAnsi="Arial"/>
          <w:sz w:val="22"/>
          <w:szCs w:val="20"/>
          <w:bdr w:val="none" w:sz="0" w:space="0" w:color="auto" w:frame="1"/>
          <w:lang w:val="en-GB"/>
        </w:rPr>
        <w:t>ave 2 Authorities, meetings have been held to discuss and review the outputs from the first 2 modules. The main findings were</w:t>
      </w:r>
      <w:r w:rsidR="00D87AE4" w:rsidRPr="00EE050E">
        <w:rPr>
          <w:rFonts w:ascii="Arial" w:eastAsia="Times New Roman" w:hAnsi="Arial"/>
          <w:sz w:val="22"/>
          <w:szCs w:val="20"/>
          <w:bdr w:val="none" w:sz="0" w:space="0" w:color="auto" w:frame="1"/>
          <w:lang w:val="en-GB"/>
        </w:rPr>
        <w:t>;</w:t>
      </w:r>
    </w:p>
    <w:p w14:paraId="6BAFE8E8" w14:textId="77777777" w:rsidR="00CF7F3E" w:rsidRPr="00EE050E" w:rsidRDefault="00CF7F3E" w:rsidP="00CF7F3E">
      <w:pPr>
        <w:ind w:left="709" w:hanging="709"/>
        <w:jc w:val="both"/>
        <w:rPr>
          <w:rFonts w:ascii="Arial" w:eastAsia="Times New Roman" w:hAnsi="Arial"/>
          <w:sz w:val="22"/>
          <w:szCs w:val="20"/>
          <w:bdr w:val="none" w:sz="0" w:space="0" w:color="auto" w:frame="1"/>
          <w:lang w:val="en-GB"/>
        </w:rPr>
      </w:pPr>
    </w:p>
    <w:p w14:paraId="361729C7" w14:textId="318A0418" w:rsidR="00CF7F3E" w:rsidRPr="00EE050E" w:rsidRDefault="00EA0E84" w:rsidP="003E480C">
      <w:pPr>
        <w:pStyle w:val="ListParagraph"/>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m</w:t>
      </w:r>
      <w:r w:rsidR="00CF7F3E" w:rsidRPr="00EE050E">
        <w:rPr>
          <w:rFonts w:ascii="Arial" w:eastAsia="Times New Roman" w:hAnsi="Arial"/>
          <w:sz w:val="22"/>
          <w:szCs w:val="20"/>
          <w:bdr w:val="none" w:sz="0" w:space="0" w:color="auto"/>
          <w:lang w:val="en-GB"/>
        </w:rPr>
        <w:t xml:space="preserve">aintained special schools, Mainstream and </w:t>
      </w:r>
      <w:r w:rsidR="00D87AE4" w:rsidRPr="00EE050E">
        <w:rPr>
          <w:rFonts w:ascii="Arial" w:eastAsia="Times New Roman" w:hAnsi="Arial"/>
          <w:sz w:val="22"/>
          <w:szCs w:val="20"/>
          <w:bdr w:val="none" w:sz="0" w:space="0" w:color="auto"/>
          <w:lang w:val="en-GB"/>
        </w:rPr>
        <w:t xml:space="preserve">Independent </w:t>
      </w:r>
      <w:r w:rsidR="005007AE" w:rsidRPr="00EE050E">
        <w:rPr>
          <w:rFonts w:ascii="Arial" w:eastAsia="Times New Roman" w:hAnsi="Arial"/>
          <w:sz w:val="22"/>
          <w:szCs w:val="20"/>
          <w:bdr w:val="none" w:sz="0" w:space="0" w:color="auto"/>
          <w:lang w:val="en-GB"/>
        </w:rPr>
        <w:t>and non maintained special schools (</w:t>
      </w:r>
      <w:r w:rsidR="00CF7F3E" w:rsidRPr="00EE050E">
        <w:rPr>
          <w:rFonts w:ascii="Arial" w:eastAsia="Times New Roman" w:hAnsi="Arial"/>
          <w:sz w:val="22"/>
          <w:szCs w:val="20"/>
          <w:bdr w:val="none" w:sz="0" w:space="0" w:color="auto"/>
          <w:lang w:val="en-GB"/>
        </w:rPr>
        <w:t>INMSS</w:t>
      </w:r>
      <w:r w:rsidR="005007AE" w:rsidRPr="00EE050E">
        <w:rPr>
          <w:rFonts w:ascii="Arial" w:eastAsia="Times New Roman" w:hAnsi="Arial"/>
          <w:sz w:val="22"/>
          <w:szCs w:val="20"/>
          <w:bdr w:val="none" w:sz="0" w:space="0" w:color="auto"/>
          <w:lang w:val="en-GB"/>
        </w:rPr>
        <w:t>)</w:t>
      </w:r>
      <w:r w:rsidR="00CF7F3E" w:rsidRPr="00EE050E">
        <w:rPr>
          <w:rFonts w:ascii="Arial" w:eastAsia="Times New Roman" w:hAnsi="Arial"/>
          <w:sz w:val="22"/>
          <w:szCs w:val="20"/>
          <w:bdr w:val="none" w:sz="0" w:space="0" w:color="auto"/>
          <w:lang w:val="en-GB"/>
        </w:rPr>
        <w:t xml:space="preserve"> account for 84% of the total </w:t>
      </w:r>
      <w:r w:rsidR="00D87AE4" w:rsidRPr="00EE050E">
        <w:rPr>
          <w:rFonts w:ascii="Arial" w:eastAsia="Times New Roman" w:hAnsi="Arial"/>
          <w:sz w:val="22"/>
          <w:szCs w:val="20"/>
          <w:bdr w:val="none" w:sz="0" w:space="0" w:color="auto"/>
          <w:lang w:val="en-GB"/>
        </w:rPr>
        <w:t xml:space="preserve">High Needs Block </w:t>
      </w:r>
      <w:r w:rsidR="00CF7F3E" w:rsidRPr="00EE050E">
        <w:rPr>
          <w:rFonts w:ascii="Arial" w:eastAsia="Times New Roman" w:hAnsi="Arial"/>
          <w:sz w:val="22"/>
          <w:szCs w:val="20"/>
          <w:bdr w:val="none" w:sz="0" w:space="0" w:color="auto"/>
          <w:lang w:val="en-GB"/>
        </w:rPr>
        <w:t>spend in 2021/22</w:t>
      </w:r>
      <w:r w:rsidRPr="00EE050E">
        <w:rPr>
          <w:rFonts w:ascii="Arial" w:eastAsia="Times New Roman" w:hAnsi="Arial"/>
          <w:sz w:val="22"/>
          <w:szCs w:val="20"/>
          <w:bdr w:val="none" w:sz="0" w:space="0" w:color="auto"/>
          <w:lang w:val="en-GB"/>
        </w:rPr>
        <w:t>;</w:t>
      </w:r>
    </w:p>
    <w:p w14:paraId="18CA310B" w14:textId="16CBCD89" w:rsidR="00A5048C" w:rsidRPr="00EE050E" w:rsidRDefault="00B6362D" w:rsidP="003E480C">
      <w:pPr>
        <w:pStyle w:val="ListParagraph"/>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t</w:t>
      </w:r>
      <w:r w:rsidR="0029290D" w:rsidRPr="00EE050E">
        <w:rPr>
          <w:rFonts w:ascii="Arial" w:eastAsia="Times New Roman" w:hAnsi="Arial"/>
          <w:sz w:val="22"/>
          <w:szCs w:val="20"/>
          <w:bdr w:val="none" w:sz="0" w:space="0" w:color="auto"/>
          <w:lang w:val="en-GB"/>
        </w:rPr>
        <w:t xml:space="preserve">he vast </w:t>
      </w:r>
      <w:r w:rsidR="00CF7F3E" w:rsidRPr="00EE050E">
        <w:rPr>
          <w:rFonts w:ascii="Arial" w:eastAsia="Times New Roman" w:hAnsi="Arial"/>
          <w:sz w:val="22"/>
          <w:szCs w:val="20"/>
          <w:bdr w:val="none" w:sz="0" w:space="0" w:color="auto"/>
          <w:lang w:val="en-GB"/>
        </w:rPr>
        <w:t>majority of those children with EHCPs in Special Schools begin their provision either at the ages of 4/5 or 11</w:t>
      </w:r>
      <w:r w:rsidR="00EA0E84" w:rsidRPr="00EE050E">
        <w:rPr>
          <w:rFonts w:ascii="Arial" w:eastAsia="Times New Roman" w:hAnsi="Arial"/>
          <w:sz w:val="22"/>
          <w:szCs w:val="20"/>
          <w:bdr w:val="none" w:sz="0" w:space="0" w:color="auto"/>
          <w:lang w:val="en-GB"/>
        </w:rPr>
        <w:t>;</w:t>
      </w:r>
      <w:r w:rsidR="00CF7F3E" w:rsidRPr="00EE050E">
        <w:rPr>
          <w:rFonts w:ascii="Arial" w:eastAsia="Times New Roman" w:hAnsi="Arial"/>
          <w:sz w:val="22"/>
          <w:szCs w:val="20"/>
          <w:bdr w:val="none" w:sz="0" w:space="0" w:color="auto"/>
          <w:lang w:val="en-GB"/>
        </w:rPr>
        <w:t xml:space="preserve"> </w:t>
      </w:r>
    </w:p>
    <w:p w14:paraId="23B115FF" w14:textId="2398B8D1" w:rsidR="00B6362D" w:rsidRPr="00EE050E" w:rsidRDefault="00580D36" w:rsidP="003E480C">
      <w:pPr>
        <w:pStyle w:val="ListParagraph"/>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 xml:space="preserve">the vast majority of current starts at primary transition </w:t>
      </w:r>
      <w:r w:rsidR="00B6362D" w:rsidRPr="00EE050E">
        <w:rPr>
          <w:rFonts w:ascii="Arial" w:eastAsia="Times New Roman" w:hAnsi="Arial"/>
          <w:sz w:val="22"/>
          <w:szCs w:val="20"/>
          <w:bdr w:val="none" w:sz="0" w:space="0" w:color="auto"/>
          <w:lang w:val="en-GB"/>
        </w:rPr>
        <w:t>in mainstream are for those  with primary needs in speech, language and communications needs (SLCN) and autism</w:t>
      </w:r>
      <w:r w:rsidR="00EA0E84" w:rsidRPr="00EE050E">
        <w:rPr>
          <w:rFonts w:ascii="Arial" w:eastAsia="Times New Roman" w:hAnsi="Arial"/>
          <w:sz w:val="22"/>
          <w:szCs w:val="20"/>
          <w:bdr w:val="none" w:sz="0" w:space="0" w:color="auto"/>
          <w:lang w:val="en-GB"/>
        </w:rPr>
        <w:t>;</w:t>
      </w:r>
    </w:p>
    <w:p w14:paraId="3C1E317F" w14:textId="4C9F5D2F" w:rsidR="00580D36" w:rsidRPr="00EE050E" w:rsidRDefault="00D87AE4" w:rsidP="003E480C">
      <w:pPr>
        <w:pStyle w:val="ListParagraph"/>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 xml:space="preserve">the </w:t>
      </w:r>
      <w:r w:rsidR="00B6362D" w:rsidRPr="00EE050E">
        <w:rPr>
          <w:rFonts w:ascii="Arial" w:eastAsia="Times New Roman" w:hAnsi="Arial"/>
          <w:sz w:val="22"/>
          <w:szCs w:val="20"/>
          <w:bdr w:val="none" w:sz="0" w:space="0" w:color="auto"/>
          <w:lang w:val="en-GB"/>
        </w:rPr>
        <w:t>vas</w:t>
      </w:r>
      <w:r w:rsidR="00EA0E84" w:rsidRPr="00EE050E">
        <w:rPr>
          <w:rFonts w:ascii="Arial" w:eastAsia="Times New Roman" w:hAnsi="Arial"/>
          <w:sz w:val="22"/>
          <w:szCs w:val="20"/>
          <w:bdr w:val="none" w:sz="0" w:space="0" w:color="auto"/>
          <w:lang w:val="en-GB"/>
        </w:rPr>
        <w:t>t</w:t>
      </w:r>
      <w:r w:rsidR="00B6362D" w:rsidRPr="00EE050E">
        <w:rPr>
          <w:rFonts w:ascii="Arial" w:eastAsia="Times New Roman" w:hAnsi="Arial"/>
          <w:sz w:val="22"/>
          <w:szCs w:val="20"/>
          <w:bdr w:val="none" w:sz="0" w:space="0" w:color="auto"/>
          <w:lang w:val="en-GB"/>
        </w:rPr>
        <w:t xml:space="preserve"> majority of current starts at secondary transition ages in special schools are for those with primary needs in autism</w:t>
      </w:r>
      <w:r w:rsidR="00EA0E84" w:rsidRPr="00EE050E">
        <w:rPr>
          <w:rFonts w:ascii="Arial" w:eastAsia="Times New Roman" w:hAnsi="Arial"/>
          <w:sz w:val="22"/>
          <w:szCs w:val="20"/>
          <w:bdr w:val="none" w:sz="0" w:space="0" w:color="auto"/>
          <w:lang w:val="en-GB"/>
        </w:rPr>
        <w:t>;</w:t>
      </w:r>
    </w:p>
    <w:p w14:paraId="7ACCAC1E" w14:textId="17FF67B6" w:rsidR="00E00AED" w:rsidRPr="00EE050E" w:rsidRDefault="00D87AE4" w:rsidP="003E480C">
      <w:pPr>
        <w:pStyle w:val="ListParagraph"/>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 xml:space="preserve">the </w:t>
      </w:r>
      <w:r w:rsidR="00E00AED" w:rsidRPr="00EE050E">
        <w:rPr>
          <w:rFonts w:ascii="Arial" w:eastAsia="Times New Roman" w:hAnsi="Arial"/>
          <w:sz w:val="22"/>
          <w:szCs w:val="20"/>
          <w:bdr w:val="none" w:sz="0" w:space="0" w:color="auto"/>
          <w:lang w:val="en-GB"/>
        </w:rPr>
        <w:t xml:space="preserve">majority of those with EHCPs in INMSS begin their provision between the ages of 10 and 16. </w:t>
      </w:r>
      <w:r w:rsidR="008E094B" w:rsidRPr="00EE050E">
        <w:rPr>
          <w:rFonts w:ascii="Arial" w:eastAsia="Times New Roman" w:hAnsi="Arial"/>
          <w:sz w:val="22"/>
          <w:szCs w:val="20"/>
          <w:bdr w:val="none" w:sz="0" w:space="0" w:color="auto"/>
          <w:lang w:val="en-GB"/>
        </w:rPr>
        <w:t>Social Emotional and Mental Health (</w:t>
      </w:r>
      <w:r w:rsidR="00E00AED" w:rsidRPr="00EE050E">
        <w:rPr>
          <w:rFonts w:ascii="Arial" w:eastAsia="Times New Roman" w:hAnsi="Arial"/>
          <w:sz w:val="22"/>
          <w:szCs w:val="20"/>
          <w:bdr w:val="none" w:sz="0" w:space="0" w:color="auto"/>
          <w:lang w:val="en-GB"/>
        </w:rPr>
        <w:t>SEMH</w:t>
      </w:r>
      <w:r w:rsidR="008E094B" w:rsidRPr="00EE050E">
        <w:rPr>
          <w:rFonts w:ascii="Arial" w:eastAsia="Times New Roman" w:hAnsi="Arial"/>
          <w:sz w:val="22"/>
          <w:szCs w:val="20"/>
          <w:bdr w:val="none" w:sz="0" w:space="0" w:color="auto"/>
          <w:lang w:val="en-GB"/>
        </w:rPr>
        <w:t>)</w:t>
      </w:r>
      <w:r w:rsidR="00E00AED" w:rsidRPr="00EE050E">
        <w:rPr>
          <w:rFonts w:ascii="Arial" w:eastAsia="Times New Roman" w:hAnsi="Arial"/>
          <w:sz w:val="22"/>
          <w:szCs w:val="20"/>
          <w:bdr w:val="none" w:sz="0" w:space="0" w:color="auto"/>
          <w:lang w:val="en-GB"/>
        </w:rPr>
        <w:t xml:space="preserve"> is the main primary need for both the primary and secondary age groups</w:t>
      </w:r>
      <w:r w:rsidR="00EA0E84" w:rsidRPr="00EE050E">
        <w:rPr>
          <w:rFonts w:ascii="Arial" w:eastAsia="Times New Roman" w:hAnsi="Arial"/>
          <w:sz w:val="22"/>
          <w:szCs w:val="20"/>
          <w:bdr w:val="none" w:sz="0" w:space="0" w:color="auto"/>
          <w:lang w:val="en-GB"/>
        </w:rPr>
        <w:t>;</w:t>
      </w:r>
    </w:p>
    <w:p w14:paraId="0227F84A" w14:textId="3C3A63C5" w:rsidR="008850F0" w:rsidRPr="00EE050E" w:rsidRDefault="00D87AE4" w:rsidP="003E480C">
      <w:pPr>
        <w:pStyle w:val="ListParagraph"/>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 xml:space="preserve">the </w:t>
      </w:r>
      <w:r w:rsidR="008850F0" w:rsidRPr="00EE050E">
        <w:rPr>
          <w:rFonts w:ascii="Arial" w:eastAsia="Times New Roman" w:hAnsi="Arial"/>
          <w:sz w:val="22"/>
          <w:szCs w:val="20"/>
          <w:bdr w:val="none" w:sz="0" w:space="0" w:color="auto"/>
          <w:lang w:val="en-GB"/>
        </w:rPr>
        <w:t>next steps will focus on provisions with the fastest expenditure growth and those making up the largest proportion of total spend</w:t>
      </w:r>
      <w:r w:rsidR="00EA0E84" w:rsidRPr="00EE050E">
        <w:rPr>
          <w:rFonts w:ascii="Arial" w:eastAsia="Times New Roman" w:hAnsi="Arial"/>
          <w:sz w:val="22"/>
          <w:szCs w:val="20"/>
          <w:bdr w:val="none" w:sz="0" w:space="0" w:color="auto"/>
          <w:lang w:val="en-GB"/>
        </w:rPr>
        <w:t>; and</w:t>
      </w:r>
    </w:p>
    <w:p w14:paraId="44C619E5" w14:textId="27124E51" w:rsidR="008850F0" w:rsidRPr="00EE050E" w:rsidRDefault="00EA0E84" w:rsidP="003E480C">
      <w:pPr>
        <w:pStyle w:val="ListParagraph"/>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s</w:t>
      </w:r>
      <w:r w:rsidR="008850F0" w:rsidRPr="00EE050E">
        <w:rPr>
          <w:rFonts w:ascii="Arial" w:eastAsia="Times New Roman" w:hAnsi="Arial"/>
          <w:sz w:val="22"/>
          <w:szCs w:val="20"/>
          <w:bdr w:val="none" w:sz="0" w:space="0" w:color="auto"/>
          <w:lang w:val="en-GB"/>
        </w:rPr>
        <w:t>pecial schools are by far the largest area of spend and the area where we can make the biggest impact on outcomes. This provision should be the main focus of DBV.</w:t>
      </w:r>
    </w:p>
    <w:p w14:paraId="5883C3C5" w14:textId="0B8C3285" w:rsidR="00EC7782" w:rsidRPr="00EE050E" w:rsidRDefault="00EC7782" w:rsidP="003B12F3">
      <w:pPr>
        <w:jc w:val="both"/>
        <w:rPr>
          <w:rFonts w:ascii="Arial" w:eastAsia="Times New Roman" w:hAnsi="Arial"/>
          <w:sz w:val="22"/>
          <w:szCs w:val="20"/>
          <w:bdr w:val="none" w:sz="0" w:space="0" w:color="auto"/>
          <w:lang w:val="en-GB"/>
        </w:rPr>
      </w:pPr>
    </w:p>
    <w:p w14:paraId="3DF746B6" w14:textId="28782352" w:rsidR="003B12F3" w:rsidRPr="00EE050E" w:rsidRDefault="005007AE" w:rsidP="003B12F3">
      <w:pPr>
        <w:ind w:left="567" w:hanging="567"/>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 xml:space="preserve">7.2   </w:t>
      </w:r>
      <w:r w:rsidR="002C4B9B" w:rsidRPr="00EE050E">
        <w:rPr>
          <w:rFonts w:ascii="Arial" w:eastAsia="Times New Roman" w:hAnsi="Arial"/>
          <w:sz w:val="22"/>
          <w:szCs w:val="20"/>
          <w:bdr w:val="none" w:sz="0" w:space="0" w:color="auto"/>
          <w:lang w:val="en-GB"/>
        </w:rPr>
        <w:t>In addition</w:t>
      </w:r>
      <w:r w:rsidRPr="00EE050E">
        <w:rPr>
          <w:rFonts w:ascii="Arial" w:eastAsia="Times New Roman" w:hAnsi="Arial"/>
          <w:sz w:val="22"/>
          <w:szCs w:val="20"/>
          <w:bdr w:val="none" w:sz="0" w:space="0" w:color="auto"/>
          <w:lang w:val="en-GB"/>
        </w:rPr>
        <w:t xml:space="preserve"> case review workshops</w:t>
      </w:r>
      <w:r w:rsidR="002C4B9B" w:rsidRPr="00EE050E">
        <w:rPr>
          <w:rFonts w:ascii="Arial" w:eastAsia="Times New Roman" w:hAnsi="Arial"/>
          <w:sz w:val="22"/>
          <w:szCs w:val="20"/>
          <w:bdr w:val="none" w:sz="0" w:space="0" w:color="auto"/>
          <w:lang w:val="en-GB"/>
        </w:rPr>
        <w:t xml:space="preserve">, involving service users and wider stakeholders took place </w:t>
      </w:r>
      <w:r w:rsidRPr="00EE050E">
        <w:rPr>
          <w:rFonts w:ascii="Arial" w:eastAsia="Times New Roman" w:hAnsi="Arial"/>
          <w:sz w:val="22"/>
          <w:szCs w:val="20"/>
          <w:bdr w:val="none" w:sz="0" w:space="0" w:color="auto"/>
          <w:lang w:val="en-GB"/>
        </w:rPr>
        <w:t>in March looking at mainstream, special schools and I</w:t>
      </w:r>
      <w:r w:rsidR="003B12F3" w:rsidRPr="00EE050E">
        <w:rPr>
          <w:rFonts w:ascii="Arial" w:eastAsia="Times New Roman" w:hAnsi="Arial"/>
          <w:sz w:val="22"/>
          <w:szCs w:val="20"/>
          <w:bdr w:val="none" w:sz="0" w:space="0" w:color="auto"/>
          <w:lang w:val="en-GB"/>
        </w:rPr>
        <w:t>NMSS</w:t>
      </w:r>
      <w:r w:rsidR="002C4B9B" w:rsidRPr="00EE050E">
        <w:rPr>
          <w:rFonts w:ascii="Arial" w:eastAsia="Times New Roman" w:hAnsi="Arial"/>
          <w:sz w:val="22"/>
          <w:szCs w:val="20"/>
          <w:bdr w:val="none" w:sz="0" w:space="0" w:color="auto"/>
          <w:lang w:val="en-GB"/>
        </w:rPr>
        <w:t xml:space="preserve">, following which </w:t>
      </w:r>
      <w:r w:rsidR="007019BF" w:rsidRPr="00EE050E">
        <w:rPr>
          <w:rFonts w:ascii="Arial" w:eastAsia="Times New Roman" w:hAnsi="Arial"/>
          <w:sz w:val="22"/>
          <w:szCs w:val="20"/>
          <w:bdr w:val="none" w:sz="0" w:space="0" w:color="auto"/>
          <w:lang w:val="en-GB"/>
        </w:rPr>
        <w:t>there will now be an Implem</w:t>
      </w:r>
      <w:r w:rsidR="00EA0E84" w:rsidRPr="00EE050E">
        <w:rPr>
          <w:rFonts w:ascii="Arial" w:eastAsia="Times New Roman" w:hAnsi="Arial"/>
          <w:sz w:val="22"/>
          <w:szCs w:val="20"/>
          <w:bdr w:val="none" w:sz="0" w:space="0" w:color="auto"/>
          <w:lang w:val="en-GB"/>
        </w:rPr>
        <w:t>e</w:t>
      </w:r>
      <w:r w:rsidR="007019BF" w:rsidRPr="00EE050E">
        <w:rPr>
          <w:rFonts w:ascii="Arial" w:eastAsia="Times New Roman" w:hAnsi="Arial"/>
          <w:sz w:val="22"/>
          <w:szCs w:val="20"/>
          <w:bdr w:val="none" w:sz="0" w:space="0" w:color="auto"/>
          <w:lang w:val="en-GB"/>
        </w:rPr>
        <w:t xml:space="preserve">ntation Planning session. The </w:t>
      </w:r>
      <w:r w:rsidR="003B12F3" w:rsidRPr="00EE050E">
        <w:rPr>
          <w:rFonts w:ascii="Arial" w:eastAsia="Times New Roman" w:hAnsi="Arial"/>
          <w:sz w:val="22"/>
          <w:szCs w:val="20"/>
          <w:bdr w:val="none" w:sz="0" w:space="0" w:color="auto"/>
          <w:lang w:val="en-GB"/>
        </w:rPr>
        <w:t xml:space="preserve">workstreams </w:t>
      </w:r>
      <w:r w:rsidR="008D6A67" w:rsidRPr="00EE050E">
        <w:rPr>
          <w:rFonts w:ascii="Arial" w:eastAsia="Times New Roman" w:hAnsi="Arial"/>
          <w:sz w:val="22"/>
          <w:szCs w:val="20"/>
          <w:bdr w:val="none" w:sz="0" w:space="0" w:color="auto"/>
          <w:lang w:val="en-GB"/>
        </w:rPr>
        <w:t xml:space="preserve">which have been informed by the earlier contributions of partners across Oldham </w:t>
      </w:r>
      <w:r w:rsidR="003B12F3" w:rsidRPr="00EE050E">
        <w:rPr>
          <w:rFonts w:ascii="Arial" w:eastAsia="Times New Roman" w:hAnsi="Arial"/>
          <w:sz w:val="22"/>
          <w:szCs w:val="20"/>
          <w:bdr w:val="none" w:sz="0" w:space="0" w:color="auto"/>
          <w:lang w:val="en-GB"/>
        </w:rPr>
        <w:t xml:space="preserve">will </w:t>
      </w:r>
      <w:r w:rsidR="007019BF" w:rsidRPr="00EE050E">
        <w:rPr>
          <w:rFonts w:ascii="Arial" w:eastAsia="Times New Roman" w:hAnsi="Arial"/>
          <w:sz w:val="22"/>
          <w:szCs w:val="20"/>
          <w:bdr w:val="none" w:sz="0" w:space="0" w:color="auto"/>
          <w:lang w:val="en-GB"/>
        </w:rPr>
        <w:t>l</w:t>
      </w:r>
      <w:r w:rsidR="003B12F3" w:rsidRPr="00EE050E">
        <w:rPr>
          <w:rFonts w:ascii="Arial" w:eastAsia="Times New Roman" w:hAnsi="Arial"/>
          <w:sz w:val="22"/>
          <w:szCs w:val="20"/>
          <w:bdr w:val="none" w:sz="0" w:space="0" w:color="auto"/>
          <w:lang w:val="en-GB"/>
        </w:rPr>
        <w:t>ook at</w:t>
      </w:r>
      <w:r w:rsidR="002C4B9B" w:rsidRPr="00EE050E">
        <w:rPr>
          <w:rFonts w:ascii="Arial" w:eastAsia="Times New Roman" w:hAnsi="Arial"/>
          <w:sz w:val="22"/>
          <w:szCs w:val="20"/>
          <w:bdr w:val="none" w:sz="0" w:space="0" w:color="auto"/>
          <w:lang w:val="en-GB"/>
        </w:rPr>
        <w:t>:</w:t>
      </w:r>
      <w:r w:rsidR="003B12F3" w:rsidRPr="00EE050E">
        <w:rPr>
          <w:rFonts w:ascii="Arial" w:eastAsia="Times New Roman" w:hAnsi="Arial"/>
          <w:sz w:val="22"/>
          <w:szCs w:val="20"/>
          <w:bdr w:val="none" w:sz="0" w:space="0" w:color="auto"/>
          <w:lang w:val="en-GB"/>
        </w:rPr>
        <w:t xml:space="preserve"> </w:t>
      </w:r>
    </w:p>
    <w:p w14:paraId="1EC1C0E5" w14:textId="77777777" w:rsidR="008D6A67" w:rsidRPr="00EE050E" w:rsidRDefault="008D6A67" w:rsidP="003B12F3">
      <w:pPr>
        <w:ind w:left="567" w:hanging="567"/>
        <w:jc w:val="both"/>
        <w:rPr>
          <w:rFonts w:ascii="Arial" w:eastAsia="Times New Roman" w:hAnsi="Arial"/>
          <w:sz w:val="22"/>
          <w:szCs w:val="20"/>
          <w:bdr w:val="none" w:sz="0" w:space="0" w:color="auto"/>
          <w:lang w:val="en-GB"/>
        </w:rPr>
      </w:pPr>
    </w:p>
    <w:p w14:paraId="2287B8CD" w14:textId="0453336D" w:rsidR="007019BF" w:rsidRPr="00EE050E" w:rsidRDefault="007019BF" w:rsidP="008D6A67">
      <w:pPr>
        <w:pStyle w:val="ListParagraph"/>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Supporting better outcomes for children and young people at the earliest stage in mainstream education without the need for an EHCP</w:t>
      </w:r>
      <w:r w:rsidR="00EA0E84" w:rsidRPr="00EE050E">
        <w:rPr>
          <w:rFonts w:ascii="Arial" w:eastAsia="Times New Roman" w:hAnsi="Arial"/>
          <w:sz w:val="22"/>
          <w:szCs w:val="20"/>
          <w:bdr w:val="none" w:sz="0" w:space="0" w:color="auto"/>
          <w:lang w:val="en-GB"/>
        </w:rPr>
        <w:t>;</w:t>
      </w:r>
    </w:p>
    <w:p w14:paraId="4BC95628" w14:textId="209055BC" w:rsidR="007019BF" w:rsidRPr="00EE050E" w:rsidRDefault="007019BF" w:rsidP="008D6A67">
      <w:pPr>
        <w:pStyle w:val="ListParagraph"/>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Supporting long term outcomes for children and young people in mainstream Additionally Resourced Provision (rather than special inc</w:t>
      </w:r>
      <w:r w:rsidR="00EA0E84" w:rsidRPr="00EE050E">
        <w:rPr>
          <w:rFonts w:ascii="Arial" w:eastAsia="Times New Roman" w:hAnsi="Arial"/>
          <w:sz w:val="22"/>
          <w:szCs w:val="20"/>
          <w:bdr w:val="none" w:sz="0" w:space="0" w:color="auto"/>
          <w:lang w:val="en-GB"/>
        </w:rPr>
        <w:t>luding</w:t>
      </w:r>
      <w:r w:rsidRPr="00EE050E">
        <w:rPr>
          <w:rFonts w:ascii="Arial" w:eastAsia="Times New Roman" w:hAnsi="Arial"/>
          <w:sz w:val="22"/>
          <w:szCs w:val="20"/>
          <w:bdr w:val="none" w:sz="0" w:space="0" w:color="auto"/>
          <w:lang w:val="en-GB"/>
        </w:rPr>
        <w:t xml:space="preserve"> INMSS)</w:t>
      </w:r>
      <w:r w:rsidR="00EA0E84" w:rsidRPr="00EE050E">
        <w:rPr>
          <w:rFonts w:ascii="Arial" w:eastAsia="Times New Roman" w:hAnsi="Arial"/>
          <w:sz w:val="22"/>
          <w:szCs w:val="20"/>
          <w:bdr w:val="none" w:sz="0" w:space="0" w:color="auto"/>
          <w:lang w:val="en-GB"/>
        </w:rPr>
        <w:t>; and</w:t>
      </w:r>
    </w:p>
    <w:p w14:paraId="05FB1387" w14:textId="0D071815" w:rsidR="007019BF" w:rsidRPr="00EE050E" w:rsidRDefault="007019BF" w:rsidP="008D6A67">
      <w:pPr>
        <w:pStyle w:val="ListParagraph"/>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Building capacity in mainstream to support the system to meet the goals and aspirations of children and young people effectively.</w:t>
      </w:r>
    </w:p>
    <w:p w14:paraId="6433A0B0" w14:textId="77777777" w:rsidR="008D6A67" w:rsidRPr="00EE050E" w:rsidRDefault="008D6A67" w:rsidP="008D6A67">
      <w:pPr>
        <w:pStyle w:val="ListParagraph"/>
        <w:ind w:left="1428"/>
        <w:jc w:val="both"/>
        <w:rPr>
          <w:rFonts w:ascii="Arial" w:eastAsia="Times New Roman" w:hAnsi="Arial"/>
          <w:sz w:val="22"/>
          <w:szCs w:val="20"/>
          <w:bdr w:val="none" w:sz="0" w:space="0" w:color="auto"/>
          <w:lang w:val="en-GB"/>
        </w:rPr>
      </w:pPr>
    </w:p>
    <w:p w14:paraId="3DA34E72" w14:textId="4F3F52F3" w:rsidR="002C4B9B" w:rsidRPr="00EE050E" w:rsidRDefault="008D6A67" w:rsidP="00187B68">
      <w:pPr>
        <w:ind w:left="567"/>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 xml:space="preserve">The workstreams will help to support parental confidence with schools, strengthening </w:t>
      </w:r>
      <w:r w:rsidR="00362DE5" w:rsidRPr="00EE050E">
        <w:rPr>
          <w:rFonts w:ascii="Arial" w:eastAsia="Times New Roman" w:hAnsi="Arial"/>
          <w:sz w:val="22"/>
          <w:szCs w:val="20"/>
          <w:bdr w:val="none" w:sz="0" w:space="0" w:color="auto"/>
          <w:lang w:val="en-GB"/>
        </w:rPr>
        <w:t>multi-disciplinary</w:t>
      </w:r>
      <w:r w:rsidR="00CE495E" w:rsidRPr="00EE050E">
        <w:rPr>
          <w:rFonts w:ascii="Arial" w:eastAsia="Times New Roman" w:hAnsi="Arial"/>
          <w:sz w:val="22"/>
          <w:szCs w:val="20"/>
          <w:bdr w:val="none" w:sz="0" w:space="0" w:color="auto"/>
          <w:lang w:val="en-GB"/>
        </w:rPr>
        <w:t xml:space="preserve"> teams communication and information flow during Annual Reviews and assuring information quality during an EHCP approval process.</w:t>
      </w:r>
    </w:p>
    <w:p w14:paraId="78A63008" w14:textId="77777777" w:rsidR="007B4263" w:rsidRPr="00EE050E" w:rsidRDefault="007B4263" w:rsidP="00187B68">
      <w:pPr>
        <w:ind w:left="567"/>
        <w:jc w:val="both"/>
        <w:rPr>
          <w:rFonts w:ascii="Arial" w:eastAsia="Times New Roman" w:hAnsi="Arial"/>
          <w:sz w:val="22"/>
          <w:szCs w:val="20"/>
          <w:bdr w:val="none" w:sz="0" w:space="0" w:color="auto"/>
          <w:lang w:val="en-GB"/>
        </w:rPr>
      </w:pPr>
    </w:p>
    <w:p w14:paraId="0E6CB89E" w14:textId="7D718A64" w:rsidR="002C4B9B" w:rsidRPr="00EE050E" w:rsidRDefault="002C4B9B" w:rsidP="00187B68">
      <w:pPr>
        <w:pStyle w:val="ListParagraph"/>
        <w:numPr>
          <w:ilvl w:val="1"/>
          <w:numId w:val="10"/>
        </w:numPr>
        <w:ind w:left="567" w:hanging="567"/>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The grant application is due to be completed by July 2023 and will focus on</w:t>
      </w:r>
      <w:r w:rsidR="00B94ADC" w:rsidRPr="00EE050E">
        <w:rPr>
          <w:rFonts w:ascii="Arial" w:eastAsia="Times New Roman" w:hAnsi="Arial"/>
          <w:sz w:val="22"/>
          <w:szCs w:val="20"/>
          <w:bdr w:val="none" w:sz="0" w:space="0" w:color="auto"/>
          <w:lang w:val="en-GB"/>
        </w:rPr>
        <w:t>:</w:t>
      </w:r>
      <w:r w:rsidRPr="00EE050E">
        <w:rPr>
          <w:rFonts w:ascii="Arial" w:eastAsia="Times New Roman" w:hAnsi="Arial"/>
          <w:sz w:val="22"/>
          <w:szCs w:val="20"/>
          <w:bdr w:val="none" w:sz="0" w:space="0" w:color="auto"/>
          <w:lang w:val="en-GB"/>
        </w:rPr>
        <w:t xml:space="preserve"> </w:t>
      </w:r>
    </w:p>
    <w:p w14:paraId="7BF34E3A" w14:textId="6E0BB5BB" w:rsidR="002C4B9B" w:rsidRPr="00EE050E" w:rsidRDefault="002C4B9B" w:rsidP="00187B68">
      <w:pPr>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Early identification and intervention to reduce EHCPS</w:t>
      </w:r>
      <w:r w:rsidR="00160038" w:rsidRPr="00EE050E">
        <w:rPr>
          <w:rFonts w:ascii="Arial" w:eastAsia="Times New Roman" w:hAnsi="Arial"/>
          <w:sz w:val="22"/>
          <w:szCs w:val="20"/>
          <w:bdr w:val="none" w:sz="0" w:space="0" w:color="auto"/>
          <w:lang w:val="en-GB"/>
        </w:rPr>
        <w:t>;</w:t>
      </w:r>
    </w:p>
    <w:p w14:paraId="400CF630" w14:textId="109F0EBB" w:rsidR="002C4B9B" w:rsidRPr="00EE050E" w:rsidRDefault="002C4B9B" w:rsidP="00187B68">
      <w:pPr>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Development of mainstream provision to create an alternative to special schools</w:t>
      </w:r>
      <w:r w:rsidR="00160038" w:rsidRPr="00EE050E">
        <w:rPr>
          <w:rFonts w:ascii="Arial" w:eastAsia="Times New Roman" w:hAnsi="Arial"/>
          <w:sz w:val="22"/>
          <w:szCs w:val="20"/>
          <w:bdr w:val="none" w:sz="0" w:space="0" w:color="auto"/>
          <w:lang w:val="en-GB"/>
        </w:rPr>
        <w:t>;</w:t>
      </w:r>
    </w:p>
    <w:p w14:paraId="4C4D77AA" w14:textId="475B3BB5" w:rsidR="002C4B9B" w:rsidRPr="00EE050E" w:rsidRDefault="002C4B9B" w:rsidP="00187B68">
      <w:pPr>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Updating the resource allocation system</w:t>
      </w:r>
      <w:r w:rsidR="00160038" w:rsidRPr="00EE050E">
        <w:rPr>
          <w:rFonts w:ascii="Arial" w:eastAsia="Times New Roman" w:hAnsi="Arial"/>
          <w:sz w:val="22"/>
          <w:szCs w:val="20"/>
          <w:bdr w:val="none" w:sz="0" w:space="0" w:color="auto"/>
          <w:lang w:val="en-GB"/>
        </w:rPr>
        <w:t>;</w:t>
      </w:r>
    </w:p>
    <w:p w14:paraId="52F481A2" w14:textId="42C06876" w:rsidR="002C4B9B" w:rsidRPr="00EE050E" w:rsidRDefault="002C4B9B" w:rsidP="00187B68">
      <w:pPr>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Post 16 pathways to ensure better progression</w:t>
      </w:r>
      <w:r w:rsidR="00160038" w:rsidRPr="00EE050E">
        <w:rPr>
          <w:rFonts w:ascii="Arial" w:eastAsia="Times New Roman" w:hAnsi="Arial"/>
          <w:sz w:val="22"/>
          <w:szCs w:val="20"/>
          <w:bdr w:val="none" w:sz="0" w:space="0" w:color="auto"/>
          <w:lang w:val="en-GB"/>
        </w:rPr>
        <w:t>; and</w:t>
      </w:r>
    </w:p>
    <w:p w14:paraId="091E0BA2" w14:textId="1C17CADA" w:rsidR="002C4B9B" w:rsidRPr="00EE050E" w:rsidRDefault="002C4B9B" w:rsidP="00187B68">
      <w:pPr>
        <w:numPr>
          <w:ilvl w:val="0"/>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Developing and targeting support for:</w:t>
      </w:r>
    </w:p>
    <w:p w14:paraId="60B0E8EB" w14:textId="77777777" w:rsidR="002C4B9B" w:rsidRPr="00EE050E" w:rsidRDefault="002C4B9B" w:rsidP="00187B68">
      <w:pPr>
        <w:numPr>
          <w:ilvl w:val="1"/>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autism</w:t>
      </w:r>
    </w:p>
    <w:p w14:paraId="7DE45982" w14:textId="77777777" w:rsidR="002C4B9B" w:rsidRPr="00EE050E" w:rsidRDefault="002C4B9B" w:rsidP="00187B68">
      <w:pPr>
        <w:numPr>
          <w:ilvl w:val="1"/>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speech, language and communication needs</w:t>
      </w:r>
    </w:p>
    <w:p w14:paraId="3C4ABDC6" w14:textId="7C7D7591" w:rsidR="002C4B9B" w:rsidRPr="00EE050E" w:rsidRDefault="002C4B9B" w:rsidP="00B94ADC">
      <w:pPr>
        <w:numPr>
          <w:ilvl w:val="1"/>
          <w:numId w:val="6"/>
        </w:num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social, emotional and mental health</w:t>
      </w:r>
    </w:p>
    <w:p w14:paraId="6A2C9E0B" w14:textId="77777777" w:rsidR="00B94ADC" w:rsidRPr="00EE050E" w:rsidRDefault="00B94ADC" w:rsidP="00B94ADC">
      <w:pPr>
        <w:ind w:left="567"/>
        <w:jc w:val="both"/>
        <w:rPr>
          <w:rFonts w:ascii="Arial" w:eastAsia="Times New Roman" w:hAnsi="Arial"/>
          <w:sz w:val="22"/>
          <w:szCs w:val="20"/>
          <w:bdr w:val="none" w:sz="0" w:space="0" w:color="auto"/>
          <w:lang w:val="en-GB"/>
        </w:rPr>
      </w:pPr>
    </w:p>
    <w:p w14:paraId="74142625" w14:textId="0AA0933F" w:rsidR="00B94ADC" w:rsidRPr="00EE050E" w:rsidRDefault="00EA0E84" w:rsidP="00362DE5">
      <w:pPr>
        <w:jc w:val="both"/>
        <w:rPr>
          <w:rFonts w:ascii="Arial" w:eastAsia="Times New Roman" w:hAnsi="Arial"/>
          <w:sz w:val="22"/>
          <w:szCs w:val="20"/>
          <w:bdr w:val="none" w:sz="0" w:space="0" w:color="auto"/>
          <w:lang w:val="en-GB"/>
        </w:rPr>
      </w:pPr>
      <w:r w:rsidRPr="00EE050E">
        <w:rPr>
          <w:rFonts w:ascii="Arial" w:eastAsia="Times New Roman" w:hAnsi="Arial"/>
          <w:sz w:val="22"/>
          <w:szCs w:val="20"/>
          <w:bdr w:val="none" w:sz="0" w:space="0" w:color="auto"/>
          <w:lang w:val="en-GB"/>
        </w:rPr>
        <w:t>7.4</w:t>
      </w:r>
      <w:r w:rsidRPr="00EE050E">
        <w:rPr>
          <w:rFonts w:ascii="Arial" w:eastAsia="Times New Roman" w:hAnsi="Arial"/>
          <w:sz w:val="22"/>
          <w:szCs w:val="20"/>
          <w:bdr w:val="none" w:sz="0" w:space="0" w:color="auto"/>
          <w:lang w:val="en-GB"/>
        </w:rPr>
        <w:tab/>
      </w:r>
      <w:r w:rsidR="00B94ADC" w:rsidRPr="00EE050E">
        <w:rPr>
          <w:rFonts w:ascii="Arial" w:eastAsia="Times New Roman" w:hAnsi="Arial"/>
          <w:sz w:val="22"/>
          <w:szCs w:val="20"/>
          <w:bdr w:val="none" w:sz="0" w:space="0" w:color="auto"/>
          <w:lang w:val="en-GB"/>
        </w:rPr>
        <w:t xml:space="preserve">Updates </w:t>
      </w:r>
      <w:r w:rsidRPr="00EE050E">
        <w:rPr>
          <w:rFonts w:ascii="Arial" w:eastAsia="Times New Roman" w:hAnsi="Arial"/>
          <w:sz w:val="22"/>
          <w:szCs w:val="20"/>
          <w:bdr w:val="none" w:sz="0" w:space="0" w:color="auto"/>
          <w:lang w:val="en-GB"/>
        </w:rPr>
        <w:t xml:space="preserve">on the development of the DBV programme </w:t>
      </w:r>
      <w:r w:rsidR="00B94ADC" w:rsidRPr="00EE050E">
        <w:rPr>
          <w:rFonts w:ascii="Arial" w:eastAsia="Times New Roman" w:hAnsi="Arial"/>
          <w:sz w:val="22"/>
          <w:szCs w:val="20"/>
          <w:bdr w:val="none" w:sz="0" w:space="0" w:color="auto"/>
          <w:lang w:val="en-GB"/>
        </w:rPr>
        <w:t>will be provided to future meetings</w:t>
      </w:r>
      <w:r w:rsidR="00160038" w:rsidRPr="00EE050E">
        <w:rPr>
          <w:rFonts w:ascii="Arial" w:eastAsia="Times New Roman" w:hAnsi="Arial"/>
          <w:sz w:val="22"/>
          <w:szCs w:val="20"/>
          <w:bdr w:val="none" w:sz="0" w:space="0" w:color="auto"/>
          <w:lang w:val="en-GB"/>
        </w:rPr>
        <w:t>.</w:t>
      </w:r>
    </w:p>
    <w:p w14:paraId="354E3BB1" w14:textId="1A5F1DFD" w:rsidR="008D6A67" w:rsidRPr="00EE050E" w:rsidRDefault="008D6A67" w:rsidP="00187B68">
      <w:pPr>
        <w:jc w:val="both"/>
        <w:rPr>
          <w:rFonts w:ascii="Arial" w:eastAsia="Times New Roman" w:hAnsi="Arial"/>
          <w:sz w:val="22"/>
          <w:szCs w:val="20"/>
          <w:bdr w:val="none" w:sz="0" w:space="0" w:color="auto"/>
          <w:lang w:val="en-GB"/>
        </w:rPr>
      </w:pPr>
    </w:p>
    <w:p w14:paraId="3FF70933" w14:textId="4B05D2BE" w:rsidR="0062631F" w:rsidRPr="00EE050E" w:rsidRDefault="00002A7B" w:rsidP="00EA0E84">
      <w:pPr>
        <w:pStyle w:val="Heading1"/>
        <w:rPr>
          <w:color w:val="auto"/>
        </w:rPr>
      </w:pPr>
      <w:r w:rsidRPr="00EE050E">
        <w:rPr>
          <w:color w:val="auto"/>
        </w:rPr>
        <w:t>8</w:t>
      </w:r>
      <w:r w:rsidR="00DD05AD" w:rsidRPr="00EE050E">
        <w:rPr>
          <w:color w:val="auto"/>
        </w:rPr>
        <w:t>.</w:t>
      </w:r>
      <w:r w:rsidR="00927AEB" w:rsidRPr="00EE050E">
        <w:rPr>
          <w:color w:val="auto"/>
        </w:rPr>
        <w:t xml:space="preserve">   </w:t>
      </w:r>
      <w:r w:rsidR="00EB79C5" w:rsidRPr="00EE050E">
        <w:rPr>
          <w:color w:val="auto"/>
        </w:rPr>
        <w:t>Actions/Recommendations</w:t>
      </w:r>
      <w:r w:rsidR="0069630F" w:rsidRPr="00EE050E">
        <w:rPr>
          <w:color w:val="auto"/>
        </w:rPr>
        <w:t xml:space="preserve"> </w:t>
      </w:r>
    </w:p>
    <w:p w14:paraId="5062868B" w14:textId="0A2DD1AD" w:rsidR="0069630F" w:rsidRPr="00EE050E" w:rsidRDefault="0069630F" w:rsidP="00BA4958">
      <w:pPr>
        <w:ind w:firstLine="567"/>
        <w:rPr>
          <w:rFonts w:ascii="Arial" w:hAnsi="Arial" w:cs="Arial"/>
          <w:sz w:val="22"/>
          <w:szCs w:val="22"/>
        </w:rPr>
      </w:pPr>
      <w:r w:rsidRPr="00EE050E">
        <w:rPr>
          <w:rFonts w:ascii="Arial" w:hAnsi="Arial" w:cs="Arial"/>
          <w:sz w:val="22"/>
          <w:szCs w:val="22"/>
        </w:rPr>
        <w:t>Scho</w:t>
      </w:r>
      <w:r w:rsidR="00DC03AE" w:rsidRPr="00EE050E">
        <w:rPr>
          <w:rFonts w:ascii="Arial" w:hAnsi="Arial" w:cs="Arial"/>
          <w:sz w:val="22"/>
          <w:szCs w:val="22"/>
        </w:rPr>
        <w:t>ols Forum is</w:t>
      </w:r>
      <w:r w:rsidRPr="00EE050E">
        <w:rPr>
          <w:rFonts w:ascii="Arial" w:hAnsi="Arial" w:cs="Arial"/>
          <w:sz w:val="22"/>
          <w:szCs w:val="22"/>
        </w:rPr>
        <w:t xml:space="preserve"> requested to</w:t>
      </w:r>
      <w:r w:rsidR="00D82E55" w:rsidRPr="00EE050E">
        <w:rPr>
          <w:rFonts w:ascii="Arial" w:hAnsi="Arial" w:cs="Arial"/>
          <w:sz w:val="22"/>
          <w:szCs w:val="22"/>
        </w:rPr>
        <w:t xml:space="preserve"> note the</w:t>
      </w:r>
      <w:r w:rsidR="00DC03AE" w:rsidRPr="00EE050E">
        <w:rPr>
          <w:rFonts w:ascii="Arial" w:hAnsi="Arial" w:cs="Arial"/>
          <w:sz w:val="22"/>
          <w:szCs w:val="22"/>
        </w:rPr>
        <w:t>:</w:t>
      </w:r>
      <w:r w:rsidRPr="00EE050E">
        <w:rPr>
          <w:rFonts w:ascii="Arial" w:hAnsi="Arial" w:cs="Arial"/>
          <w:sz w:val="22"/>
          <w:szCs w:val="22"/>
        </w:rPr>
        <w:t xml:space="preserve"> </w:t>
      </w:r>
    </w:p>
    <w:p w14:paraId="6ED05849" w14:textId="77777777" w:rsidR="0069630F" w:rsidRPr="00EE050E" w:rsidRDefault="0069630F" w:rsidP="003D4A6A">
      <w:pPr>
        <w:rPr>
          <w:rFonts w:ascii="Arial" w:hAnsi="Arial" w:cs="Arial"/>
          <w:sz w:val="22"/>
          <w:szCs w:val="22"/>
        </w:rPr>
      </w:pPr>
    </w:p>
    <w:p w14:paraId="49D7E7E6" w14:textId="78560FA8" w:rsidR="007737F3" w:rsidRPr="00EE050E" w:rsidRDefault="0069630F" w:rsidP="003E480C">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num" w:pos="1134"/>
        </w:tabs>
        <w:ind w:left="1134" w:right="549" w:hanging="567"/>
        <w:rPr>
          <w:rFonts w:ascii="Arial" w:hAnsi="Arial" w:cs="Arial"/>
          <w:sz w:val="22"/>
          <w:szCs w:val="22"/>
        </w:rPr>
      </w:pPr>
      <w:r w:rsidRPr="00EE050E">
        <w:rPr>
          <w:rFonts w:ascii="Arial" w:hAnsi="Arial" w:cs="Arial"/>
          <w:sz w:val="22"/>
          <w:szCs w:val="22"/>
        </w:rPr>
        <w:t xml:space="preserve">Dedicated Schools Grant outturn for </w:t>
      </w:r>
      <w:r w:rsidR="00A50439" w:rsidRPr="00EE050E">
        <w:rPr>
          <w:rFonts w:ascii="Arial" w:hAnsi="Arial" w:cs="Arial"/>
          <w:sz w:val="22"/>
          <w:szCs w:val="22"/>
        </w:rPr>
        <w:t>20</w:t>
      </w:r>
      <w:r w:rsidR="00D754EA" w:rsidRPr="00EE050E">
        <w:rPr>
          <w:rFonts w:ascii="Arial" w:hAnsi="Arial" w:cs="Arial"/>
          <w:sz w:val="22"/>
          <w:szCs w:val="22"/>
        </w:rPr>
        <w:t>2</w:t>
      </w:r>
      <w:r w:rsidR="00A46B47" w:rsidRPr="00EE050E">
        <w:rPr>
          <w:rFonts w:ascii="Arial" w:hAnsi="Arial" w:cs="Arial"/>
          <w:sz w:val="22"/>
          <w:szCs w:val="22"/>
        </w:rPr>
        <w:t>2</w:t>
      </w:r>
      <w:r w:rsidR="00D754EA" w:rsidRPr="00EE050E">
        <w:rPr>
          <w:rFonts w:ascii="Arial" w:hAnsi="Arial" w:cs="Arial"/>
          <w:sz w:val="22"/>
          <w:szCs w:val="22"/>
        </w:rPr>
        <w:t>/2</w:t>
      </w:r>
      <w:r w:rsidR="00A46B47" w:rsidRPr="00EE050E">
        <w:rPr>
          <w:rFonts w:ascii="Arial" w:hAnsi="Arial" w:cs="Arial"/>
          <w:sz w:val="22"/>
          <w:szCs w:val="22"/>
        </w:rPr>
        <w:t>3</w:t>
      </w:r>
      <w:r w:rsidRPr="00EE050E">
        <w:rPr>
          <w:rFonts w:ascii="Arial" w:hAnsi="Arial" w:cs="Arial"/>
          <w:sz w:val="22"/>
          <w:szCs w:val="22"/>
        </w:rPr>
        <w:t xml:space="preserve"> </w:t>
      </w:r>
      <w:bookmarkStart w:id="1" w:name="_Hlk43301734"/>
      <w:r w:rsidR="00560CFC" w:rsidRPr="00EE050E">
        <w:rPr>
          <w:rFonts w:ascii="Arial" w:hAnsi="Arial" w:cs="Arial"/>
          <w:sz w:val="22"/>
          <w:szCs w:val="22"/>
        </w:rPr>
        <w:t>(</w:t>
      </w:r>
      <w:r w:rsidR="00D87AE4" w:rsidRPr="00EE050E">
        <w:rPr>
          <w:rFonts w:ascii="Arial" w:hAnsi="Arial" w:cs="Arial"/>
          <w:sz w:val="22"/>
          <w:szCs w:val="22"/>
        </w:rPr>
        <w:t>S</w:t>
      </w:r>
      <w:r w:rsidR="007737F3" w:rsidRPr="00EE050E">
        <w:rPr>
          <w:rFonts w:ascii="Arial" w:hAnsi="Arial" w:cs="Arial"/>
          <w:sz w:val="22"/>
          <w:szCs w:val="22"/>
        </w:rPr>
        <w:t>ection 2</w:t>
      </w:r>
      <w:r w:rsidR="00560CFC" w:rsidRPr="00EE050E">
        <w:rPr>
          <w:rFonts w:ascii="Arial" w:hAnsi="Arial" w:cs="Arial"/>
          <w:sz w:val="22"/>
          <w:szCs w:val="22"/>
        </w:rPr>
        <w:t>)</w:t>
      </w:r>
      <w:bookmarkEnd w:id="1"/>
    </w:p>
    <w:p w14:paraId="7AE8344C" w14:textId="033CE800" w:rsidR="0039280F" w:rsidRPr="00EE050E" w:rsidRDefault="005D650F" w:rsidP="003E480C">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num" w:pos="1134"/>
        </w:tabs>
        <w:ind w:left="1134" w:right="549" w:hanging="567"/>
        <w:rPr>
          <w:rFonts w:ascii="Arial" w:hAnsi="Arial" w:cs="Arial"/>
          <w:sz w:val="22"/>
          <w:szCs w:val="22"/>
        </w:rPr>
      </w:pPr>
      <w:r w:rsidRPr="00EE050E">
        <w:rPr>
          <w:rFonts w:ascii="Arial" w:hAnsi="Arial" w:cs="Arial"/>
          <w:sz w:val="22"/>
          <w:szCs w:val="22"/>
        </w:rPr>
        <w:t xml:space="preserve">Disclosure </w:t>
      </w:r>
      <w:r w:rsidR="0069630F" w:rsidRPr="00EE050E">
        <w:rPr>
          <w:rFonts w:ascii="Arial" w:hAnsi="Arial" w:cs="Arial"/>
          <w:sz w:val="22"/>
          <w:szCs w:val="22"/>
        </w:rPr>
        <w:t xml:space="preserve">of the Dedicated Schools Grant within the Council’s </w:t>
      </w:r>
      <w:r w:rsidRPr="00EE050E">
        <w:rPr>
          <w:rFonts w:ascii="Arial" w:hAnsi="Arial" w:cs="Arial"/>
          <w:sz w:val="22"/>
          <w:szCs w:val="22"/>
        </w:rPr>
        <w:t>(Draft) Statutory A</w:t>
      </w:r>
      <w:r w:rsidR="0069630F" w:rsidRPr="00EE050E">
        <w:rPr>
          <w:rFonts w:ascii="Arial" w:hAnsi="Arial" w:cs="Arial"/>
          <w:sz w:val="22"/>
          <w:szCs w:val="22"/>
        </w:rPr>
        <w:t>ccounts</w:t>
      </w:r>
      <w:r w:rsidR="007737F3" w:rsidRPr="00EE050E">
        <w:rPr>
          <w:rFonts w:ascii="Arial" w:hAnsi="Arial" w:cs="Arial"/>
          <w:sz w:val="22"/>
          <w:szCs w:val="22"/>
        </w:rPr>
        <w:t xml:space="preserve"> </w:t>
      </w:r>
      <w:r w:rsidR="00E82E60" w:rsidRPr="00EE050E">
        <w:rPr>
          <w:rFonts w:ascii="Arial" w:hAnsi="Arial" w:cs="Arial"/>
          <w:sz w:val="22"/>
          <w:szCs w:val="22"/>
        </w:rPr>
        <w:t>(Se</w:t>
      </w:r>
      <w:r w:rsidR="00D87AE4" w:rsidRPr="00EE050E">
        <w:rPr>
          <w:rFonts w:ascii="Arial" w:hAnsi="Arial" w:cs="Arial"/>
          <w:sz w:val="22"/>
          <w:szCs w:val="22"/>
        </w:rPr>
        <w:t>ction 3</w:t>
      </w:r>
      <w:r w:rsidR="00EA0E84" w:rsidRPr="00EE050E">
        <w:rPr>
          <w:rFonts w:ascii="Arial" w:hAnsi="Arial" w:cs="Arial"/>
          <w:sz w:val="22"/>
          <w:szCs w:val="22"/>
        </w:rPr>
        <w:t xml:space="preserve"> and </w:t>
      </w:r>
      <w:r w:rsidR="0081109A" w:rsidRPr="00EE050E">
        <w:rPr>
          <w:rFonts w:ascii="Arial" w:hAnsi="Arial" w:cs="Arial"/>
          <w:sz w:val="22"/>
          <w:szCs w:val="22"/>
        </w:rPr>
        <w:t>A</w:t>
      </w:r>
      <w:r w:rsidR="001F3F2C" w:rsidRPr="00EE050E">
        <w:rPr>
          <w:rFonts w:ascii="Arial" w:hAnsi="Arial" w:cs="Arial"/>
          <w:sz w:val="22"/>
          <w:szCs w:val="22"/>
        </w:rPr>
        <w:t>ppendi</w:t>
      </w:r>
      <w:r w:rsidR="00EA0E84" w:rsidRPr="00EE050E">
        <w:rPr>
          <w:rFonts w:ascii="Arial" w:hAnsi="Arial" w:cs="Arial"/>
          <w:sz w:val="22"/>
          <w:szCs w:val="22"/>
        </w:rPr>
        <w:t>ces</w:t>
      </w:r>
      <w:r w:rsidR="001F3F2C" w:rsidRPr="00EE050E">
        <w:rPr>
          <w:rFonts w:ascii="Arial" w:hAnsi="Arial" w:cs="Arial"/>
          <w:sz w:val="22"/>
          <w:szCs w:val="22"/>
        </w:rPr>
        <w:t xml:space="preserve"> </w:t>
      </w:r>
      <w:r w:rsidR="00D87AE4" w:rsidRPr="00EE050E">
        <w:rPr>
          <w:rFonts w:ascii="Arial" w:hAnsi="Arial" w:cs="Arial"/>
          <w:sz w:val="22"/>
          <w:szCs w:val="22"/>
        </w:rPr>
        <w:t xml:space="preserve">1 and </w:t>
      </w:r>
      <w:r w:rsidR="001F3F2C" w:rsidRPr="00EE050E">
        <w:rPr>
          <w:rFonts w:ascii="Arial" w:hAnsi="Arial" w:cs="Arial"/>
          <w:sz w:val="22"/>
          <w:szCs w:val="22"/>
        </w:rPr>
        <w:t>2</w:t>
      </w:r>
      <w:r w:rsidR="00E82E60" w:rsidRPr="00EE050E">
        <w:rPr>
          <w:rFonts w:ascii="Arial" w:hAnsi="Arial" w:cs="Arial"/>
          <w:sz w:val="22"/>
          <w:szCs w:val="22"/>
        </w:rPr>
        <w:t>)</w:t>
      </w:r>
    </w:p>
    <w:p w14:paraId="392B4E55" w14:textId="529D019E" w:rsidR="00A50439" w:rsidRPr="00EE050E" w:rsidRDefault="005D650F" w:rsidP="003E480C">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num" w:pos="1134"/>
        </w:tabs>
        <w:ind w:left="1134" w:right="549" w:hanging="567"/>
        <w:rPr>
          <w:rFonts w:ascii="Arial" w:hAnsi="Arial" w:cs="Arial"/>
          <w:sz w:val="22"/>
          <w:szCs w:val="22"/>
        </w:rPr>
      </w:pPr>
      <w:r w:rsidRPr="00EE050E">
        <w:rPr>
          <w:rFonts w:ascii="Arial" w:hAnsi="Arial" w:cs="Arial"/>
          <w:sz w:val="22"/>
          <w:szCs w:val="22"/>
        </w:rPr>
        <w:t xml:space="preserve">Dedicated Schools Grant </w:t>
      </w:r>
      <w:r w:rsidR="000346A6" w:rsidRPr="00EE050E">
        <w:rPr>
          <w:rFonts w:ascii="Arial" w:hAnsi="Arial" w:cs="Arial"/>
          <w:sz w:val="22"/>
          <w:szCs w:val="22"/>
        </w:rPr>
        <w:t>budget update 20</w:t>
      </w:r>
      <w:r w:rsidR="007D453B" w:rsidRPr="00EE050E">
        <w:rPr>
          <w:rFonts w:ascii="Arial" w:hAnsi="Arial" w:cs="Arial"/>
          <w:sz w:val="22"/>
          <w:szCs w:val="22"/>
        </w:rPr>
        <w:t>2</w:t>
      </w:r>
      <w:r w:rsidR="00A46B47" w:rsidRPr="00EE050E">
        <w:rPr>
          <w:rFonts w:ascii="Arial" w:hAnsi="Arial" w:cs="Arial"/>
          <w:sz w:val="22"/>
          <w:szCs w:val="22"/>
        </w:rPr>
        <w:t>3</w:t>
      </w:r>
      <w:r w:rsidR="0062631F" w:rsidRPr="00EE050E">
        <w:rPr>
          <w:rFonts w:ascii="Arial" w:hAnsi="Arial" w:cs="Arial"/>
          <w:sz w:val="22"/>
          <w:szCs w:val="22"/>
        </w:rPr>
        <w:t>/</w:t>
      </w:r>
      <w:r w:rsidR="007D453B" w:rsidRPr="00EE050E">
        <w:rPr>
          <w:rFonts w:ascii="Arial" w:hAnsi="Arial" w:cs="Arial"/>
          <w:sz w:val="22"/>
          <w:szCs w:val="22"/>
        </w:rPr>
        <w:t>2</w:t>
      </w:r>
      <w:r w:rsidR="00A46B47" w:rsidRPr="00EE050E">
        <w:rPr>
          <w:rFonts w:ascii="Arial" w:hAnsi="Arial" w:cs="Arial"/>
          <w:sz w:val="22"/>
          <w:szCs w:val="22"/>
        </w:rPr>
        <w:t>4</w:t>
      </w:r>
      <w:r w:rsidR="007737F3" w:rsidRPr="00EE050E">
        <w:rPr>
          <w:rFonts w:ascii="Arial" w:hAnsi="Arial" w:cs="Arial"/>
          <w:sz w:val="22"/>
          <w:szCs w:val="22"/>
        </w:rPr>
        <w:t xml:space="preserve"> </w:t>
      </w:r>
      <w:r w:rsidR="00560CFC" w:rsidRPr="00EE050E">
        <w:rPr>
          <w:rFonts w:ascii="Arial" w:hAnsi="Arial" w:cs="Arial"/>
          <w:sz w:val="22"/>
          <w:szCs w:val="22"/>
        </w:rPr>
        <w:t>(</w:t>
      </w:r>
      <w:r w:rsidR="00D87AE4" w:rsidRPr="00EE050E">
        <w:rPr>
          <w:rFonts w:ascii="Arial" w:hAnsi="Arial" w:cs="Arial"/>
          <w:sz w:val="22"/>
          <w:szCs w:val="22"/>
        </w:rPr>
        <w:t>S</w:t>
      </w:r>
      <w:r w:rsidR="007737F3" w:rsidRPr="00EE050E">
        <w:rPr>
          <w:rFonts w:ascii="Arial" w:hAnsi="Arial" w:cs="Arial"/>
          <w:sz w:val="22"/>
          <w:szCs w:val="22"/>
        </w:rPr>
        <w:t>ection 4</w:t>
      </w:r>
      <w:r w:rsidR="00560CFC" w:rsidRPr="00EE050E">
        <w:rPr>
          <w:rFonts w:ascii="Arial" w:hAnsi="Arial" w:cs="Arial"/>
          <w:sz w:val="22"/>
          <w:szCs w:val="22"/>
        </w:rPr>
        <w:t>)</w:t>
      </w:r>
    </w:p>
    <w:p w14:paraId="69F035CF" w14:textId="6C53FE63" w:rsidR="00D87AE4" w:rsidRPr="00EE050E" w:rsidRDefault="00D87AE4" w:rsidP="003E480C">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num" w:pos="1134"/>
        </w:tabs>
        <w:ind w:left="1134" w:right="549" w:hanging="567"/>
        <w:rPr>
          <w:rFonts w:ascii="Arial" w:hAnsi="Arial" w:cs="Arial"/>
          <w:sz w:val="22"/>
          <w:szCs w:val="22"/>
        </w:rPr>
      </w:pPr>
      <w:r w:rsidRPr="00EE050E">
        <w:rPr>
          <w:rFonts w:ascii="Arial" w:hAnsi="Arial" w:cs="Arial"/>
          <w:sz w:val="22"/>
          <w:szCs w:val="22"/>
        </w:rPr>
        <w:t>Current position in</w:t>
      </w:r>
      <w:r w:rsidR="00160038" w:rsidRPr="00EE050E">
        <w:rPr>
          <w:rFonts w:ascii="Arial" w:hAnsi="Arial" w:cs="Arial"/>
          <w:sz w:val="22"/>
          <w:szCs w:val="22"/>
        </w:rPr>
        <w:t xml:space="preserve"> </w:t>
      </w:r>
      <w:r w:rsidRPr="00EE050E">
        <w:rPr>
          <w:rFonts w:ascii="Arial" w:hAnsi="Arial" w:cs="Arial"/>
          <w:sz w:val="22"/>
          <w:szCs w:val="22"/>
        </w:rPr>
        <w:t>relation to the High Needs Block (Section 5)</w:t>
      </w:r>
    </w:p>
    <w:p w14:paraId="4D68DD22" w14:textId="27279E0F" w:rsidR="003864A2" w:rsidRPr="00EE050E" w:rsidRDefault="005D650F" w:rsidP="003E480C">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num" w:pos="1134"/>
        </w:tabs>
        <w:ind w:left="1134" w:right="549" w:hanging="567"/>
        <w:rPr>
          <w:rFonts w:ascii="Arial" w:hAnsi="Arial" w:cs="Arial"/>
          <w:sz w:val="22"/>
          <w:szCs w:val="22"/>
        </w:rPr>
      </w:pPr>
      <w:r w:rsidRPr="00EE050E">
        <w:rPr>
          <w:rFonts w:ascii="Arial" w:hAnsi="Arial" w:cs="Arial"/>
          <w:sz w:val="22"/>
          <w:szCs w:val="22"/>
        </w:rPr>
        <w:t xml:space="preserve">Current DSG </w:t>
      </w:r>
      <w:r w:rsidR="002837C6" w:rsidRPr="00EE050E">
        <w:rPr>
          <w:rFonts w:ascii="Arial" w:hAnsi="Arial" w:cs="Arial"/>
          <w:sz w:val="22"/>
          <w:szCs w:val="22"/>
        </w:rPr>
        <w:t xml:space="preserve">recovery plan </w:t>
      </w:r>
      <w:r w:rsidR="001F4204" w:rsidRPr="00EE050E">
        <w:rPr>
          <w:rFonts w:ascii="Arial" w:hAnsi="Arial" w:cs="Arial"/>
          <w:sz w:val="22"/>
          <w:szCs w:val="22"/>
        </w:rPr>
        <w:t xml:space="preserve">position and the </w:t>
      </w:r>
      <w:r w:rsidR="00EA0E84" w:rsidRPr="00EE050E">
        <w:rPr>
          <w:rFonts w:ascii="Arial" w:hAnsi="Arial" w:cs="Arial"/>
          <w:sz w:val="22"/>
          <w:szCs w:val="22"/>
        </w:rPr>
        <w:t>requirements</w:t>
      </w:r>
      <w:r w:rsidR="00D754EA" w:rsidRPr="00EE050E">
        <w:rPr>
          <w:rFonts w:ascii="Arial" w:hAnsi="Arial" w:cs="Arial"/>
          <w:sz w:val="22"/>
          <w:szCs w:val="22"/>
        </w:rPr>
        <w:t xml:space="preserve"> to manage a DSG deficit</w:t>
      </w:r>
      <w:r w:rsidR="001F4204" w:rsidRPr="00EE050E">
        <w:rPr>
          <w:rFonts w:ascii="Arial" w:hAnsi="Arial" w:cs="Arial"/>
          <w:sz w:val="22"/>
          <w:szCs w:val="22"/>
        </w:rPr>
        <w:t xml:space="preserve"> </w:t>
      </w:r>
      <w:r w:rsidR="002837C6" w:rsidRPr="00EE050E">
        <w:rPr>
          <w:rFonts w:ascii="Arial" w:hAnsi="Arial" w:cs="Arial"/>
          <w:sz w:val="22"/>
          <w:szCs w:val="22"/>
        </w:rPr>
        <w:t>(</w:t>
      </w:r>
      <w:r w:rsidR="00B073FF" w:rsidRPr="00EE050E">
        <w:rPr>
          <w:rFonts w:ascii="Arial" w:hAnsi="Arial" w:cs="Arial"/>
          <w:sz w:val="22"/>
          <w:szCs w:val="22"/>
        </w:rPr>
        <w:t xml:space="preserve">Section </w:t>
      </w:r>
      <w:r w:rsidR="00720C0A" w:rsidRPr="00EE050E">
        <w:rPr>
          <w:rFonts w:ascii="Arial" w:hAnsi="Arial" w:cs="Arial"/>
          <w:sz w:val="22"/>
          <w:szCs w:val="22"/>
        </w:rPr>
        <w:t>6</w:t>
      </w:r>
      <w:r w:rsidR="00560CFC" w:rsidRPr="00EE050E">
        <w:rPr>
          <w:rFonts w:ascii="Arial" w:hAnsi="Arial" w:cs="Arial"/>
          <w:sz w:val="22"/>
          <w:szCs w:val="22"/>
        </w:rPr>
        <w:t>)</w:t>
      </w:r>
    </w:p>
    <w:p w14:paraId="4E3A794D" w14:textId="35E76BCF" w:rsidR="005D650F" w:rsidRPr="00EE050E" w:rsidRDefault="005D650F" w:rsidP="00362DE5">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1212"/>
          <w:tab w:val="num" w:pos="1134"/>
        </w:tabs>
        <w:ind w:left="1134" w:hanging="567"/>
        <w:jc w:val="both"/>
        <w:rPr>
          <w:rFonts w:ascii="Arial" w:hAnsi="Arial" w:cs="Arial"/>
          <w:sz w:val="22"/>
        </w:rPr>
      </w:pPr>
      <w:r w:rsidRPr="00EE050E">
        <w:rPr>
          <w:rFonts w:ascii="Arial" w:hAnsi="Arial" w:cs="Arial"/>
          <w:sz w:val="22"/>
        </w:rPr>
        <w:t>The Councils progress in relation to the Delivering Best Value in SEND Programme</w:t>
      </w:r>
      <w:r w:rsidR="00D87AE4" w:rsidRPr="00EE050E">
        <w:rPr>
          <w:rFonts w:ascii="Arial" w:hAnsi="Arial" w:cs="Arial"/>
          <w:sz w:val="22"/>
        </w:rPr>
        <w:t xml:space="preserve"> </w:t>
      </w:r>
      <w:r w:rsidRPr="00EE050E">
        <w:rPr>
          <w:rFonts w:ascii="Arial" w:hAnsi="Arial" w:cs="Arial"/>
          <w:sz w:val="22"/>
        </w:rPr>
        <w:t>(</w:t>
      </w:r>
      <w:r w:rsidR="00EA0E84" w:rsidRPr="00EE050E">
        <w:rPr>
          <w:rFonts w:ascii="Arial" w:hAnsi="Arial" w:cs="Arial"/>
          <w:sz w:val="22"/>
        </w:rPr>
        <w:t>S</w:t>
      </w:r>
      <w:r w:rsidRPr="00EE050E">
        <w:rPr>
          <w:rFonts w:ascii="Arial" w:hAnsi="Arial" w:cs="Arial"/>
          <w:sz w:val="22"/>
        </w:rPr>
        <w:t>ection 7)</w:t>
      </w:r>
    </w:p>
    <w:p w14:paraId="21C2AE37" w14:textId="77777777" w:rsidR="005D650F" w:rsidRPr="00EE050E" w:rsidRDefault="005D650F" w:rsidP="00187B68">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2C12A808" w14:textId="7BB0F1F0" w:rsidR="00976E19" w:rsidRPr="00EE050E" w:rsidRDefault="00976E19"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4E3E79D3" w14:textId="4DD47462" w:rsidR="00976E19" w:rsidRPr="00EE050E" w:rsidRDefault="00976E19"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6A81C08C" w14:textId="0EC498BF" w:rsidR="00976E19" w:rsidRPr="00EE050E" w:rsidRDefault="00976E19"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2724A1B8" w14:textId="435CCA83" w:rsidR="00976E19" w:rsidRPr="00EE050E" w:rsidRDefault="00976E19"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59D1E60B" w14:textId="7E4E9615" w:rsidR="00976E19" w:rsidRPr="00EE050E" w:rsidRDefault="00976E19"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27E0B19F" w14:textId="720ADC54" w:rsidR="007B5CCA" w:rsidRPr="00EE050E" w:rsidRDefault="007B5CCA"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25B36BDE" w14:textId="6F3DE61B" w:rsidR="007B5CCA" w:rsidRPr="00EE050E" w:rsidRDefault="007B5CCA"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34B19E6F" w14:textId="1D17CF49" w:rsidR="007B5CCA" w:rsidRPr="00EE050E" w:rsidRDefault="007B5CCA"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3577D785" w14:textId="5193E567" w:rsidR="007B5CCA" w:rsidRPr="00EE050E" w:rsidRDefault="007B5CCA"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31D48353" w14:textId="40BED800" w:rsidR="007B5CCA" w:rsidRPr="00EE050E" w:rsidRDefault="007B5CCA"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74715176" w14:textId="3A4F176D" w:rsidR="007B5CCA" w:rsidRPr="00EE050E" w:rsidRDefault="007B5CCA"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0742784F" w14:textId="1C0E1BA9" w:rsidR="007B5CCA" w:rsidRPr="00EE050E" w:rsidRDefault="007B5CCA"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6447D545" w14:textId="32CD9EB8" w:rsidR="007B5CCA" w:rsidRPr="00EE050E" w:rsidRDefault="007B5CCA"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154ECCD7" w14:textId="4CC89FEF" w:rsidR="007B5CCA" w:rsidRPr="00EE050E" w:rsidRDefault="007B5CCA"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47AC7754" w14:textId="3E6AB3BF"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1E7E8540" w14:textId="76CA9A13"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5585C316" w14:textId="079A0A52"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3B8AB1C6" w14:textId="52D2C56E"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7AECF841" w14:textId="6FFCDA02"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52447D6E" w14:textId="288CC4CC"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3B6685CD" w14:textId="6727CC15"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7CCD2DD2" w14:textId="6663DC94"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20120D62" w14:textId="6F98267D"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3B098AF6" w14:textId="7824DB73"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3903D40C" w14:textId="0AC3C581"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137C9658" w14:textId="77777777" w:rsidR="00160038" w:rsidRPr="00EE050E" w:rsidRDefault="00160038"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5E3747B7" w14:textId="09C7330A" w:rsidR="00E546CC" w:rsidRPr="00EE050E" w:rsidRDefault="00E546CC"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highlight w:val="yellow"/>
        </w:rPr>
      </w:pPr>
    </w:p>
    <w:p w14:paraId="6AB45A9A" w14:textId="3AA0A1FB"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6480" w:right="549" w:firstLine="720"/>
        <w:rPr>
          <w:rFonts w:ascii="Arial" w:hAnsi="Arial" w:cs="Arial"/>
          <w:b/>
          <w:bCs/>
          <w:sz w:val="28"/>
          <w:szCs w:val="28"/>
          <w:lang w:val="en-GB"/>
        </w:rPr>
      </w:pPr>
      <w:r w:rsidRPr="00EE050E">
        <w:rPr>
          <w:rFonts w:ascii="Arial" w:hAnsi="Arial" w:cs="Arial"/>
          <w:b/>
          <w:bCs/>
          <w:sz w:val="28"/>
          <w:szCs w:val="28"/>
          <w:lang w:val="en-GB"/>
        </w:rPr>
        <w:t xml:space="preserve">Appendix 1 </w:t>
      </w:r>
    </w:p>
    <w:p w14:paraId="2404BDD5" w14:textId="77777777" w:rsidR="00976E19" w:rsidRPr="00EE050E" w:rsidRDefault="00976E19"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b/>
          <w:bCs/>
          <w:sz w:val="22"/>
          <w:szCs w:val="22"/>
          <w:lang w:val="en-GB"/>
        </w:rPr>
      </w:pPr>
    </w:p>
    <w:p w14:paraId="64F35FD4"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b/>
          <w:bCs/>
          <w:sz w:val="22"/>
          <w:szCs w:val="22"/>
          <w:lang w:val="en-GB"/>
        </w:rPr>
      </w:pPr>
      <w:r w:rsidRPr="00EE050E">
        <w:rPr>
          <w:rFonts w:ascii="Arial" w:hAnsi="Arial" w:cs="Arial"/>
          <w:b/>
          <w:bCs/>
          <w:sz w:val="22"/>
          <w:szCs w:val="22"/>
          <w:lang w:val="en-GB"/>
        </w:rPr>
        <w:t>Dedicated Schools Grant Accounting Requirements</w:t>
      </w:r>
    </w:p>
    <w:p w14:paraId="67B044D8"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lang w:val="en-GB"/>
        </w:rPr>
      </w:pPr>
    </w:p>
    <w:p w14:paraId="704E03D5"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lang w:val="en-GB"/>
        </w:rPr>
      </w:pPr>
    </w:p>
    <w:p w14:paraId="7BF5FBC2" w14:textId="24A37D8D"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 xml:space="preserve">1.1   </w:t>
      </w:r>
      <w:r w:rsidRPr="00EE050E">
        <w:rPr>
          <w:rFonts w:ascii="Arial" w:hAnsi="Arial" w:cs="Arial"/>
          <w:sz w:val="22"/>
          <w:szCs w:val="22"/>
          <w:lang w:val="en-GB"/>
        </w:rPr>
        <w:tab/>
        <w:t xml:space="preserve">On the 6 November 2020, the Secretary of State for the Ministry of Housing, Communities and Local Government laid before Parliament a statutory instrument to amend The Local Authorities (Capital Finance and Accounting) Regulations (the 2003 Regulations). The provisions came into effect from 29 November 2020. </w:t>
      </w:r>
    </w:p>
    <w:p w14:paraId="26C84B92"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lang w:val="en-GB"/>
        </w:rPr>
      </w:pPr>
    </w:p>
    <w:p w14:paraId="6D07F0E2" w14:textId="5B452B1C"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 xml:space="preserve">1.2. </w:t>
      </w:r>
      <w:r w:rsidRPr="00EE050E">
        <w:rPr>
          <w:rFonts w:ascii="Arial" w:hAnsi="Arial" w:cs="Arial"/>
          <w:sz w:val="22"/>
          <w:szCs w:val="22"/>
          <w:lang w:val="en-GB"/>
        </w:rPr>
        <w:tab/>
        <w:t xml:space="preserve">The instrument amended the 2003 Regulations by establishing new accounting practices in relation to the treatment of local authorities’ schools budget deficits such that where a local authority has a deficit on its schools budget relating to its accounts for a financial year beginning on 1st April 2020, 1st April 2021 or 1st April 2022, it must not charge the amount of that deficit to a revenue account. The local authority must record any such deficit in a separate account established solely for the purpose of recording deficits relating to its school’s budget. The new accounting practice has the effect of separating schools budget deficits from the local authorities’ general fund for a period of three financial years. </w:t>
      </w:r>
      <w:r w:rsidR="007B05CA" w:rsidRPr="00EE050E">
        <w:rPr>
          <w:rFonts w:ascii="Arial" w:hAnsi="Arial" w:cs="Arial"/>
          <w:sz w:val="22"/>
          <w:szCs w:val="22"/>
          <w:lang w:val="en-GB"/>
        </w:rPr>
        <w:t>On the 12</w:t>
      </w:r>
      <w:r w:rsidR="007B05CA" w:rsidRPr="00EE050E">
        <w:rPr>
          <w:rFonts w:ascii="Arial" w:hAnsi="Arial" w:cs="Arial"/>
          <w:sz w:val="22"/>
          <w:szCs w:val="22"/>
          <w:vertAlign w:val="superscript"/>
          <w:lang w:val="en-GB"/>
        </w:rPr>
        <w:t>th</w:t>
      </w:r>
      <w:r w:rsidR="007B05CA" w:rsidRPr="00EE050E">
        <w:rPr>
          <w:rFonts w:ascii="Arial" w:hAnsi="Arial" w:cs="Arial"/>
          <w:sz w:val="22"/>
          <w:szCs w:val="22"/>
          <w:lang w:val="en-GB"/>
        </w:rPr>
        <w:t xml:space="preserve"> December 2022 the </w:t>
      </w:r>
      <w:r w:rsidR="005F7B5C" w:rsidRPr="00EE050E">
        <w:rPr>
          <w:rFonts w:ascii="Arial" w:hAnsi="Arial" w:cs="Arial"/>
          <w:sz w:val="22"/>
          <w:szCs w:val="22"/>
          <w:lang w:val="en-GB"/>
        </w:rPr>
        <w:t xml:space="preserve">Department for Levelling Up, Housing &amp; Communities (DLUHC) announced that as part of the </w:t>
      </w:r>
      <w:hyperlink r:id="rId8" w:history="1">
        <w:r w:rsidR="005F7B5C" w:rsidRPr="00EE050E">
          <w:rPr>
            <w:rFonts w:ascii="Arial" w:hAnsi="Arial" w:cs="Arial"/>
            <w:sz w:val="22"/>
            <w:szCs w:val="22"/>
            <w:lang w:val="en-GB"/>
          </w:rPr>
          <w:t>local government policy statement 2023-24 to 2024-25</w:t>
        </w:r>
      </w:hyperlink>
      <w:r w:rsidR="00E06BEE" w:rsidRPr="00EE050E">
        <w:rPr>
          <w:rFonts w:ascii="Arial" w:hAnsi="Arial" w:cs="Arial"/>
          <w:sz w:val="22"/>
          <w:szCs w:val="22"/>
          <w:lang w:val="en-GB"/>
        </w:rPr>
        <w:t xml:space="preserve"> </w:t>
      </w:r>
      <w:r w:rsidR="005F7B5C" w:rsidRPr="00EE050E">
        <w:rPr>
          <w:rFonts w:ascii="Arial" w:hAnsi="Arial" w:cs="Arial"/>
          <w:sz w:val="22"/>
          <w:szCs w:val="22"/>
          <w:lang w:val="en-GB"/>
        </w:rPr>
        <w:t>the statutory override for the Dedicated Schools Grant will be extended for the next three years from 2023-24 to 2025-26. The override was due to expire at the end of March</w:t>
      </w:r>
      <w:r w:rsidR="00FC2F1B" w:rsidRPr="00EE050E">
        <w:rPr>
          <w:rFonts w:ascii="Arial" w:hAnsi="Arial" w:cs="Arial"/>
          <w:sz w:val="22"/>
          <w:szCs w:val="22"/>
          <w:lang w:val="en-GB"/>
        </w:rPr>
        <w:t xml:space="preserve"> 2023.</w:t>
      </w:r>
      <w:r w:rsidR="005F7B5C" w:rsidRPr="00EE050E">
        <w:rPr>
          <w:rFonts w:ascii="Arial" w:hAnsi="Arial" w:cs="Arial"/>
          <w:sz w:val="22"/>
          <w:szCs w:val="22"/>
          <w:lang w:val="en-GB"/>
        </w:rPr>
        <w:t xml:space="preserve"> </w:t>
      </w:r>
    </w:p>
    <w:p w14:paraId="64B10DED"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hanging="720"/>
        <w:jc w:val="both"/>
        <w:rPr>
          <w:rFonts w:ascii="Arial" w:hAnsi="Arial" w:cs="Arial"/>
          <w:sz w:val="22"/>
          <w:szCs w:val="22"/>
          <w:highlight w:val="yellow"/>
          <w:lang w:val="en-GB"/>
        </w:rPr>
      </w:pPr>
    </w:p>
    <w:p w14:paraId="777038CD" w14:textId="3AC189BA"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1.3</w:t>
      </w:r>
      <w:r w:rsidRPr="00EE050E">
        <w:rPr>
          <w:rFonts w:ascii="Arial" w:hAnsi="Arial" w:cs="Arial"/>
          <w:sz w:val="22"/>
          <w:szCs w:val="22"/>
          <w:lang w:val="en-GB"/>
        </w:rPr>
        <w:tab/>
        <w:t xml:space="preserve">The instrument follows from the School and Early Years Finance (England) Regulations 2020, (the 2020 Regulations) applicable to local authority accounting periods beginning on 1 April 2020, that set out that a schools budget deficit must be carried forward to be funded from future Dedicated Schools Grant (DSG) income, unless permission is sought from the Secretary of State for Education to fund the deficit from general resources. </w:t>
      </w:r>
    </w:p>
    <w:p w14:paraId="2DCD6B61"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highlight w:val="yellow"/>
          <w:lang w:val="en-GB"/>
        </w:rPr>
      </w:pPr>
    </w:p>
    <w:p w14:paraId="27400C68" w14:textId="5337CF7B"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 xml:space="preserve">1.4   </w:t>
      </w:r>
      <w:r w:rsidRPr="00EE050E">
        <w:rPr>
          <w:rFonts w:ascii="Arial" w:hAnsi="Arial" w:cs="Arial"/>
          <w:sz w:val="22"/>
          <w:szCs w:val="22"/>
          <w:lang w:val="en-GB"/>
        </w:rPr>
        <w:tab/>
        <w:t>The amended 2003 Regulations require the separation of the schools budget deficits from the general fund and have been specifically introduced to deal with the increasing number of DSG deficits and of course this has a direct impact on the Council given that is it one of a  number of Authorities subject to scrutiny by the DfE.</w:t>
      </w:r>
    </w:p>
    <w:p w14:paraId="5F28B60A"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hanging="720"/>
        <w:jc w:val="both"/>
        <w:rPr>
          <w:rFonts w:ascii="Arial" w:hAnsi="Arial" w:cs="Arial"/>
          <w:sz w:val="22"/>
          <w:szCs w:val="22"/>
          <w:lang w:val="en-GB"/>
        </w:rPr>
      </w:pPr>
    </w:p>
    <w:p w14:paraId="37DC89AE" w14:textId="4B17A675"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1.5</w:t>
      </w:r>
      <w:r w:rsidRPr="00EE050E">
        <w:rPr>
          <w:rFonts w:ascii="Arial" w:hAnsi="Arial" w:cs="Arial"/>
          <w:sz w:val="22"/>
          <w:szCs w:val="22"/>
          <w:lang w:val="en-GB"/>
        </w:rPr>
        <w:tab/>
        <w:t xml:space="preserve">Deficits arise where schools budget expenditure exceeds that of the available funding provided through the DSG. Where this has occurred in prior financial years, many local authorities have carried an accumulated deficit position into future financial years by holding these deficits separately from the general fund, thereby ensuring the deficits do not place pressure on their ability to delivery other services. </w:t>
      </w:r>
    </w:p>
    <w:p w14:paraId="6559AFAB"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578"/>
        <w:jc w:val="both"/>
        <w:rPr>
          <w:rFonts w:ascii="Arial" w:hAnsi="Arial" w:cs="Arial"/>
          <w:sz w:val="22"/>
          <w:szCs w:val="22"/>
          <w:lang w:val="en-GB"/>
        </w:rPr>
      </w:pPr>
    </w:p>
    <w:p w14:paraId="229AAF34" w14:textId="3443F872"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 xml:space="preserve">1.6    </w:t>
      </w:r>
      <w:r w:rsidR="00EA0E84" w:rsidRPr="00EE050E">
        <w:rPr>
          <w:rFonts w:ascii="Arial" w:hAnsi="Arial" w:cs="Arial"/>
          <w:sz w:val="22"/>
          <w:szCs w:val="22"/>
          <w:lang w:val="en-GB"/>
        </w:rPr>
        <w:t xml:space="preserve"> </w:t>
      </w:r>
      <w:r w:rsidRPr="00EE050E">
        <w:rPr>
          <w:rFonts w:ascii="Arial" w:hAnsi="Arial" w:cs="Arial"/>
          <w:sz w:val="22"/>
          <w:szCs w:val="22"/>
          <w:lang w:val="en-GB"/>
        </w:rPr>
        <w:t xml:space="preserve">However, in 2019, concerns were raised that accounting practices did not permit deficits to be separated from a local authority’s general fund, as there was no statutory basis to hold them separately. The view shared by Government and the sector was that the deficits should not place pressure on resources required for other essential services, nor place pressure on an authority’s reserves. It was agreed that until the deficits are closed, measures should be taken to ensure the deficits could be accounted for separately from the general fund </w:t>
      </w:r>
      <w:proofErr w:type="gramStart"/>
      <w:r w:rsidRPr="00EE050E">
        <w:rPr>
          <w:rFonts w:ascii="Arial" w:hAnsi="Arial" w:cs="Arial"/>
          <w:sz w:val="22"/>
          <w:szCs w:val="22"/>
          <w:lang w:val="en-GB"/>
        </w:rPr>
        <w:t>i.e.</w:t>
      </w:r>
      <w:proofErr w:type="gramEnd"/>
      <w:r w:rsidRPr="00EE050E">
        <w:rPr>
          <w:rFonts w:ascii="Arial" w:hAnsi="Arial" w:cs="Arial"/>
          <w:sz w:val="22"/>
          <w:szCs w:val="22"/>
          <w:lang w:val="en-GB"/>
        </w:rPr>
        <w:t xml:space="preserve"> that such deficits are ring-fenced. </w:t>
      </w:r>
    </w:p>
    <w:p w14:paraId="23403350" w14:textId="7912BA0B" w:rsidR="00976E19" w:rsidRPr="00EE050E" w:rsidRDefault="0081109A" w:rsidP="0081109A">
      <w:pPr>
        <w:pBdr>
          <w:top w:val="none" w:sz="0" w:space="0" w:color="auto"/>
          <w:left w:val="none" w:sz="0" w:space="0" w:color="auto"/>
          <w:bottom w:val="none" w:sz="0" w:space="0" w:color="auto"/>
          <w:right w:val="none" w:sz="0" w:space="0" w:color="auto"/>
          <w:between w:val="none" w:sz="0" w:space="0" w:color="auto"/>
          <w:bar w:val="none" w:sz="0" w:color="auto"/>
        </w:pBdr>
        <w:ind w:right="549" w:hanging="720"/>
        <w:jc w:val="both"/>
        <w:rPr>
          <w:rFonts w:ascii="Arial" w:hAnsi="Arial" w:cs="Arial"/>
          <w:sz w:val="22"/>
          <w:szCs w:val="22"/>
          <w:highlight w:val="yellow"/>
          <w:lang w:val="en-GB"/>
        </w:rPr>
      </w:pPr>
      <w:r w:rsidRPr="00EE050E">
        <w:rPr>
          <w:rFonts w:ascii="Arial" w:hAnsi="Arial" w:cs="Arial"/>
          <w:sz w:val="22"/>
          <w:szCs w:val="22"/>
          <w:highlight w:val="yellow"/>
          <w:lang w:val="en-GB"/>
        </w:rPr>
        <w:t xml:space="preserve"> </w:t>
      </w:r>
    </w:p>
    <w:p w14:paraId="70FD3A3C" w14:textId="4C5882A5"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 xml:space="preserve">1.7   </w:t>
      </w:r>
      <w:r w:rsidR="0081109A" w:rsidRPr="00EE050E">
        <w:rPr>
          <w:rFonts w:ascii="Arial" w:hAnsi="Arial" w:cs="Arial"/>
          <w:sz w:val="22"/>
          <w:szCs w:val="22"/>
          <w:lang w:val="en-GB"/>
        </w:rPr>
        <w:t xml:space="preserve"> </w:t>
      </w:r>
      <w:r w:rsidR="00EA0E84" w:rsidRPr="00EE050E">
        <w:rPr>
          <w:rFonts w:ascii="Arial" w:hAnsi="Arial" w:cs="Arial"/>
          <w:sz w:val="22"/>
          <w:szCs w:val="22"/>
          <w:lang w:val="en-GB"/>
        </w:rPr>
        <w:t xml:space="preserve"> </w:t>
      </w:r>
      <w:r w:rsidR="0081109A" w:rsidRPr="00EE050E">
        <w:rPr>
          <w:rFonts w:ascii="Arial" w:hAnsi="Arial" w:cs="Arial"/>
          <w:sz w:val="22"/>
          <w:szCs w:val="22"/>
          <w:lang w:val="en-GB"/>
        </w:rPr>
        <w:t xml:space="preserve"> </w:t>
      </w:r>
      <w:r w:rsidRPr="00EE050E">
        <w:rPr>
          <w:rFonts w:ascii="Arial" w:hAnsi="Arial" w:cs="Arial"/>
          <w:sz w:val="22"/>
          <w:szCs w:val="22"/>
          <w:lang w:val="en-GB"/>
        </w:rPr>
        <w:t xml:space="preserve">To provide a statutory basis for the separation of the deficits from the general fund, the Department for Education (DfE) established through the 2020 Regulations that a local authority must either deduct the deficit from its school budget, or carry forward the deficit to future financial years rather than fund it from other sources. Further, the regulations specify that a local authority is only able to fund a deficit </w:t>
      </w:r>
      <w:r w:rsidRPr="00EE050E">
        <w:rPr>
          <w:rFonts w:ascii="Arial" w:hAnsi="Arial" w:cs="Arial"/>
          <w:sz w:val="22"/>
          <w:szCs w:val="22"/>
          <w:lang w:val="en-GB"/>
        </w:rPr>
        <w:lastRenderedPageBreak/>
        <w:t xml:space="preserve">from a previous financial year from other sources if the Secretary of State has given authorisation. However, during the audits of the 2019/20 local authority accounts, auditors and councils raised concerns that there was still uncertainty as to whether proper accounting practices permitted this separation. </w:t>
      </w:r>
    </w:p>
    <w:p w14:paraId="715C4A08" w14:textId="77777777" w:rsidR="00976E19" w:rsidRPr="00EE050E" w:rsidRDefault="00976E19" w:rsidP="000406D9">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578"/>
        <w:rPr>
          <w:rFonts w:ascii="Arial" w:hAnsi="Arial" w:cs="Arial"/>
          <w:sz w:val="22"/>
          <w:szCs w:val="22"/>
          <w:highlight w:val="yellow"/>
          <w:lang w:val="en-GB"/>
        </w:rPr>
      </w:pPr>
    </w:p>
    <w:p w14:paraId="3DAFF626" w14:textId="2DBF905D"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 xml:space="preserve">1.8   </w:t>
      </w:r>
      <w:r w:rsidR="0081109A" w:rsidRPr="00EE050E">
        <w:rPr>
          <w:rFonts w:ascii="Arial" w:hAnsi="Arial" w:cs="Arial"/>
          <w:sz w:val="22"/>
          <w:szCs w:val="22"/>
          <w:lang w:val="en-GB"/>
        </w:rPr>
        <w:t xml:space="preserve"> </w:t>
      </w:r>
      <w:r w:rsidR="00FC2F1B" w:rsidRPr="00EE050E">
        <w:rPr>
          <w:rFonts w:ascii="Arial" w:hAnsi="Arial" w:cs="Arial"/>
          <w:sz w:val="22"/>
          <w:szCs w:val="22"/>
          <w:lang w:val="en-GB"/>
        </w:rPr>
        <w:tab/>
      </w:r>
      <w:r w:rsidRPr="00EE050E">
        <w:rPr>
          <w:rFonts w:ascii="Arial" w:hAnsi="Arial" w:cs="Arial"/>
          <w:sz w:val="22"/>
          <w:szCs w:val="22"/>
          <w:lang w:val="en-GB"/>
        </w:rPr>
        <w:t xml:space="preserve">In response, Government engaged with auditors, the sector and the Chartered Institute of Public Finance and Accountancy (CIPFA) to establish the issue and what further steps were required. As a result of these discussions, the Government decided that accounting practices that provided for the separation of the deficits from the general fund would provide a solution to the outstanding concerns raised by councils and auditors. This was implemented through the instrument. </w:t>
      </w:r>
    </w:p>
    <w:p w14:paraId="2282EE71"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hanging="720"/>
        <w:jc w:val="both"/>
        <w:rPr>
          <w:rFonts w:ascii="Arial" w:hAnsi="Arial" w:cs="Arial"/>
          <w:sz w:val="22"/>
          <w:szCs w:val="22"/>
          <w:highlight w:val="yellow"/>
          <w:lang w:val="en-GB"/>
        </w:rPr>
      </w:pPr>
    </w:p>
    <w:p w14:paraId="14022857" w14:textId="1CB1A240"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 xml:space="preserve">1.9  </w:t>
      </w:r>
      <w:r w:rsidR="0081109A" w:rsidRPr="00EE050E">
        <w:rPr>
          <w:rFonts w:ascii="Arial" w:hAnsi="Arial" w:cs="Arial"/>
          <w:sz w:val="22"/>
          <w:szCs w:val="22"/>
          <w:lang w:val="en-GB"/>
        </w:rPr>
        <w:t xml:space="preserve"> </w:t>
      </w:r>
      <w:r w:rsidRPr="00EE050E">
        <w:rPr>
          <w:rFonts w:ascii="Arial" w:hAnsi="Arial" w:cs="Arial"/>
          <w:sz w:val="22"/>
          <w:szCs w:val="22"/>
          <w:lang w:val="en-GB"/>
        </w:rPr>
        <w:t xml:space="preserve"> </w:t>
      </w:r>
      <w:r w:rsidR="00FC2F1B" w:rsidRPr="00EE050E">
        <w:rPr>
          <w:rFonts w:ascii="Arial" w:hAnsi="Arial" w:cs="Arial"/>
          <w:sz w:val="22"/>
          <w:szCs w:val="22"/>
          <w:lang w:val="en-GB"/>
        </w:rPr>
        <w:tab/>
      </w:r>
      <w:r w:rsidRPr="00EE050E">
        <w:rPr>
          <w:rFonts w:ascii="Arial" w:hAnsi="Arial" w:cs="Arial"/>
          <w:sz w:val="22"/>
          <w:szCs w:val="22"/>
          <w:lang w:val="en-GB"/>
        </w:rPr>
        <w:t>In practice, where an authority has a deficit in respect of its schools budget for a financial year beginning on 1st April 2020</w:t>
      </w:r>
      <w:r w:rsidR="0051288D" w:rsidRPr="00EE050E">
        <w:rPr>
          <w:rFonts w:ascii="Arial" w:hAnsi="Arial" w:cs="Arial"/>
          <w:sz w:val="22"/>
          <w:szCs w:val="22"/>
          <w:lang w:val="en-GB"/>
        </w:rPr>
        <w:t xml:space="preserve"> until 1</w:t>
      </w:r>
      <w:r w:rsidR="0051288D" w:rsidRPr="00EE050E">
        <w:rPr>
          <w:rFonts w:ascii="Arial" w:hAnsi="Arial" w:cs="Arial"/>
          <w:sz w:val="22"/>
          <w:szCs w:val="22"/>
          <w:vertAlign w:val="superscript"/>
          <w:lang w:val="en-GB"/>
        </w:rPr>
        <w:t>st</w:t>
      </w:r>
      <w:r w:rsidR="0051288D" w:rsidRPr="00EE050E">
        <w:rPr>
          <w:rFonts w:ascii="Arial" w:hAnsi="Arial" w:cs="Arial"/>
          <w:sz w:val="22"/>
          <w:szCs w:val="22"/>
          <w:lang w:val="en-GB"/>
        </w:rPr>
        <w:t xml:space="preserve"> April 2025</w:t>
      </w:r>
      <w:r w:rsidRPr="00EE050E">
        <w:rPr>
          <w:rFonts w:ascii="Arial" w:hAnsi="Arial" w:cs="Arial"/>
          <w:sz w:val="22"/>
          <w:szCs w:val="22"/>
          <w:lang w:val="en-GB"/>
        </w:rPr>
        <w:t xml:space="preserve">, the authority: </w:t>
      </w:r>
    </w:p>
    <w:p w14:paraId="3562CAA5" w14:textId="77777777" w:rsidR="0081109A" w:rsidRPr="00EE050E" w:rsidRDefault="0081109A"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highlight w:val="yellow"/>
          <w:lang w:val="en-GB"/>
        </w:rPr>
      </w:pPr>
    </w:p>
    <w:p w14:paraId="31D2496E" w14:textId="2BA3D4F8" w:rsidR="00976E19" w:rsidRPr="00EE050E" w:rsidRDefault="00976E19" w:rsidP="00362DE5">
      <w:pPr>
        <w:pBdr>
          <w:top w:val="none" w:sz="0" w:space="0" w:color="auto"/>
          <w:left w:val="none" w:sz="0" w:space="0" w:color="auto"/>
          <w:bottom w:val="none" w:sz="0" w:space="0" w:color="auto"/>
          <w:right w:val="none" w:sz="0" w:space="0" w:color="auto"/>
          <w:between w:val="none" w:sz="0" w:space="0" w:color="auto"/>
          <w:bar w:val="none" w:sz="0" w:color="auto"/>
        </w:pBdr>
        <w:ind w:left="1440" w:right="549" w:hanging="720"/>
        <w:jc w:val="both"/>
        <w:rPr>
          <w:rFonts w:ascii="Arial" w:hAnsi="Arial" w:cs="Arial"/>
          <w:sz w:val="22"/>
          <w:szCs w:val="22"/>
          <w:lang w:val="en-GB"/>
        </w:rPr>
      </w:pPr>
      <w:r w:rsidRPr="00EE050E">
        <w:rPr>
          <w:rFonts w:ascii="Arial" w:hAnsi="Arial" w:cs="Arial"/>
          <w:sz w:val="22"/>
          <w:szCs w:val="22"/>
          <w:lang w:val="en-GB"/>
        </w:rPr>
        <w:t>a.</w:t>
      </w:r>
      <w:r w:rsidR="002139C0" w:rsidRPr="00EE050E">
        <w:rPr>
          <w:rFonts w:ascii="Arial" w:hAnsi="Arial" w:cs="Arial"/>
          <w:sz w:val="22"/>
          <w:szCs w:val="22"/>
          <w:lang w:val="en-GB"/>
        </w:rPr>
        <w:tab/>
      </w:r>
      <w:r w:rsidR="00EA0E84" w:rsidRPr="00EE050E">
        <w:rPr>
          <w:rFonts w:ascii="Arial" w:hAnsi="Arial" w:cs="Arial"/>
          <w:sz w:val="22"/>
          <w:szCs w:val="22"/>
          <w:lang w:val="en-GB"/>
        </w:rPr>
        <w:t>M</w:t>
      </w:r>
      <w:r w:rsidRPr="00EE050E">
        <w:rPr>
          <w:rFonts w:ascii="Arial" w:hAnsi="Arial" w:cs="Arial"/>
          <w:sz w:val="22"/>
          <w:szCs w:val="22"/>
          <w:lang w:val="en-GB"/>
        </w:rPr>
        <w:t xml:space="preserve">ust not charge to a revenue account an amount in respect of that deficit; and </w:t>
      </w:r>
    </w:p>
    <w:p w14:paraId="19E2FC04" w14:textId="77777777" w:rsidR="0081109A" w:rsidRPr="00EE050E" w:rsidRDefault="0081109A"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jc w:val="both"/>
        <w:rPr>
          <w:rFonts w:ascii="Arial" w:hAnsi="Arial" w:cs="Arial"/>
          <w:sz w:val="22"/>
          <w:szCs w:val="22"/>
          <w:lang w:val="en-GB"/>
        </w:rPr>
      </w:pPr>
    </w:p>
    <w:p w14:paraId="6B57C0CC" w14:textId="49EAE4E7" w:rsidR="00976E19" w:rsidRPr="00EE050E" w:rsidRDefault="00976E19" w:rsidP="00362DE5">
      <w:pPr>
        <w:pBdr>
          <w:top w:val="none" w:sz="0" w:space="0" w:color="auto"/>
          <w:left w:val="none" w:sz="0" w:space="0" w:color="auto"/>
          <w:bottom w:val="none" w:sz="0" w:space="0" w:color="auto"/>
          <w:right w:val="none" w:sz="0" w:space="0" w:color="auto"/>
          <w:between w:val="none" w:sz="0" w:space="0" w:color="auto"/>
          <w:bar w:val="none" w:sz="0" w:color="auto"/>
        </w:pBdr>
        <w:ind w:left="1440" w:right="549" w:hanging="720"/>
        <w:jc w:val="both"/>
        <w:rPr>
          <w:rFonts w:ascii="Arial" w:hAnsi="Arial" w:cs="Arial"/>
          <w:sz w:val="22"/>
          <w:szCs w:val="22"/>
          <w:lang w:val="en-GB"/>
        </w:rPr>
      </w:pPr>
      <w:r w:rsidRPr="00EE050E">
        <w:rPr>
          <w:rFonts w:ascii="Arial" w:hAnsi="Arial" w:cs="Arial"/>
          <w:sz w:val="22"/>
          <w:szCs w:val="22"/>
          <w:lang w:val="en-GB"/>
        </w:rPr>
        <w:t>b.</w:t>
      </w:r>
      <w:r w:rsidR="002139C0" w:rsidRPr="00EE050E">
        <w:rPr>
          <w:rFonts w:ascii="Arial" w:hAnsi="Arial" w:cs="Arial"/>
          <w:sz w:val="22"/>
          <w:szCs w:val="22"/>
          <w:lang w:val="en-GB"/>
        </w:rPr>
        <w:tab/>
      </w:r>
      <w:r w:rsidR="00EA0E84" w:rsidRPr="00EE050E">
        <w:rPr>
          <w:rFonts w:ascii="Arial" w:hAnsi="Arial" w:cs="Arial"/>
          <w:sz w:val="22"/>
          <w:szCs w:val="22"/>
          <w:lang w:val="en-GB"/>
        </w:rPr>
        <w:t>M</w:t>
      </w:r>
      <w:r w:rsidRPr="00EE050E">
        <w:rPr>
          <w:rFonts w:ascii="Arial" w:hAnsi="Arial" w:cs="Arial"/>
          <w:sz w:val="22"/>
          <w:szCs w:val="22"/>
          <w:lang w:val="en-GB"/>
        </w:rPr>
        <w:t xml:space="preserve">ust charge the amount of the deficit, to an account established, charged and used solely for the purpose of recognising deficits in respect of its schools budget: the 2021/22 Code has established this as the ‘Dedicated Schools Grant Adjustment Account’, an unusable reserve. </w:t>
      </w:r>
    </w:p>
    <w:p w14:paraId="26D6BCB2"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highlight w:val="yellow"/>
          <w:lang w:val="en-GB"/>
        </w:rPr>
      </w:pPr>
    </w:p>
    <w:p w14:paraId="208C4906"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 xml:space="preserve">1.10 </w:t>
      </w:r>
      <w:r w:rsidRPr="00EE050E">
        <w:rPr>
          <w:rFonts w:ascii="Arial" w:hAnsi="Arial" w:cs="Arial"/>
          <w:sz w:val="22"/>
          <w:szCs w:val="22"/>
          <w:lang w:val="en-GB"/>
        </w:rPr>
        <w:tab/>
        <w:t xml:space="preserve">The value of the deficit to be transferred to the unusable reserve must be calculated in accordance with Section 4 (2) of the instrument. In summary: </w:t>
      </w:r>
    </w:p>
    <w:p w14:paraId="52ADDE59" w14:textId="77777777" w:rsidR="0081109A" w:rsidRPr="00EE050E" w:rsidRDefault="0081109A"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jc w:val="both"/>
        <w:rPr>
          <w:rFonts w:ascii="Arial" w:hAnsi="Arial" w:cs="Arial"/>
          <w:sz w:val="22"/>
          <w:szCs w:val="22"/>
          <w:lang w:val="en-GB"/>
        </w:rPr>
      </w:pPr>
    </w:p>
    <w:p w14:paraId="40DA28D9" w14:textId="2F57B5E9" w:rsidR="00976E19" w:rsidRPr="00EE050E" w:rsidRDefault="00976E19" w:rsidP="00362DE5">
      <w:pPr>
        <w:pBdr>
          <w:top w:val="none" w:sz="0" w:space="0" w:color="auto"/>
          <w:left w:val="none" w:sz="0" w:space="0" w:color="auto"/>
          <w:bottom w:val="none" w:sz="0" w:space="0" w:color="auto"/>
          <w:right w:val="none" w:sz="0" w:space="0" w:color="auto"/>
          <w:between w:val="none" w:sz="0" w:space="0" w:color="auto"/>
          <w:bar w:val="none" w:sz="0" w:color="auto"/>
        </w:pBdr>
        <w:ind w:left="1440" w:right="549" w:hanging="720"/>
        <w:jc w:val="both"/>
        <w:rPr>
          <w:rFonts w:ascii="Arial" w:hAnsi="Arial" w:cs="Arial"/>
          <w:sz w:val="22"/>
          <w:szCs w:val="22"/>
          <w:lang w:val="en-GB"/>
        </w:rPr>
      </w:pPr>
      <w:r w:rsidRPr="00EE050E">
        <w:rPr>
          <w:rFonts w:ascii="Arial" w:hAnsi="Arial" w:cs="Arial"/>
          <w:sz w:val="22"/>
          <w:szCs w:val="22"/>
          <w:lang w:val="en-GB"/>
        </w:rPr>
        <w:t xml:space="preserve">a. </w:t>
      </w:r>
      <w:r w:rsidR="002139C0" w:rsidRPr="00EE050E">
        <w:rPr>
          <w:rFonts w:ascii="Arial" w:hAnsi="Arial" w:cs="Arial"/>
          <w:sz w:val="22"/>
          <w:szCs w:val="22"/>
          <w:lang w:val="en-GB"/>
        </w:rPr>
        <w:tab/>
      </w:r>
      <w:r w:rsidRPr="00EE050E">
        <w:rPr>
          <w:rFonts w:ascii="Arial" w:hAnsi="Arial" w:cs="Arial"/>
          <w:sz w:val="22"/>
          <w:szCs w:val="22"/>
          <w:lang w:val="en-GB"/>
        </w:rPr>
        <w:t xml:space="preserve">Any deficit carried at year end 2020/21 must be moved to the unusable reserve. </w:t>
      </w:r>
    </w:p>
    <w:p w14:paraId="42DAA83B" w14:textId="77777777" w:rsidR="0081109A" w:rsidRPr="00EE050E" w:rsidRDefault="0081109A"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jc w:val="both"/>
        <w:rPr>
          <w:rFonts w:ascii="Arial" w:hAnsi="Arial" w:cs="Arial"/>
          <w:sz w:val="22"/>
          <w:szCs w:val="22"/>
          <w:lang w:val="en-GB"/>
        </w:rPr>
      </w:pPr>
    </w:p>
    <w:p w14:paraId="0C5DD31E" w14:textId="5E4248D2" w:rsidR="00976E19" w:rsidRPr="00EE050E" w:rsidRDefault="00976E19" w:rsidP="00362DE5">
      <w:pPr>
        <w:pBdr>
          <w:top w:val="none" w:sz="0" w:space="0" w:color="auto"/>
          <w:left w:val="none" w:sz="0" w:space="0" w:color="auto"/>
          <w:bottom w:val="none" w:sz="0" w:space="0" w:color="auto"/>
          <w:right w:val="none" w:sz="0" w:space="0" w:color="auto"/>
          <w:between w:val="none" w:sz="0" w:space="0" w:color="auto"/>
          <w:bar w:val="none" w:sz="0" w:color="auto"/>
        </w:pBdr>
        <w:ind w:left="1440" w:right="549" w:hanging="720"/>
        <w:jc w:val="both"/>
        <w:rPr>
          <w:rFonts w:ascii="Arial" w:hAnsi="Arial" w:cs="Arial"/>
          <w:sz w:val="22"/>
          <w:szCs w:val="22"/>
          <w:lang w:val="en-GB"/>
        </w:rPr>
      </w:pPr>
      <w:r w:rsidRPr="00EE050E">
        <w:rPr>
          <w:rFonts w:ascii="Arial" w:hAnsi="Arial" w:cs="Arial"/>
          <w:sz w:val="22"/>
          <w:szCs w:val="22"/>
          <w:lang w:val="en-GB"/>
        </w:rPr>
        <w:t>b.</w:t>
      </w:r>
      <w:r w:rsidR="002139C0" w:rsidRPr="00EE050E">
        <w:rPr>
          <w:rFonts w:ascii="Arial" w:hAnsi="Arial" w:cs="Arial"/>
          <w:sz w:val="22"/>
          <w:szCs w:val="22"/>
          <w:lang w:val="en-GB"/>
        </w:rPr>
        <w:tab/>
      </w:r>
      <w:r w:rsidRPr="00EE050E">
        <w:rPr>
          <w:rFonts w:ascii="Arial" w:hAnsi="Arial" w:cs="Arial"/>
          <w:sz w:val="22"/>
          <w:szCs w:val="22"/>
          <w:lang w:val="en-GB"/>
        </w:rPr>
        <w:t>For subsequent financial years 2021/22 and 2022/23</w:t>
      </w:r>
      <w:r w:rsidR="00200810" w:rsidRPr="00EE050E">
        <w:rPr>
          <w:rFonts w:ascii="Arial" w:hAnsi="Arial" w:cs="Arial"/>
          <w:sz w:val="22"/>
          <w:szCs w:val="22"/>
          <w:lang w:val="en-GB"/>
        </w:rPr>
        <w:t xml:space="preserve"> (now extended to 2025/26)</w:t>
      </w:r>
      <w:r w:rsidRPr="00EE050E">
        <w:rPr>
          <w:rFonts w:ascii="Arial" w:hAnsi="Arial" w:cs="Arial"/>
          <w:sz w:val="22"/>
          <w:szCs w:val="22"/>
          <w:lang w:val="en-GB"/>
        </w:rPr>
        <w:t xml:space="preserve">, the deficit to be taken to the unusable reserve at year end is simply any deficit between the DSG grant and sixth form grant received in year and the schools budget expenditure for that financial year. </w:t>
      </w:r>
    </w:p>
    <w:p w14:paraId="6D4DCB9A" w14:textId="77777777" w:rsidR="0081109A" w:rsidRPr="00EE050E" w:rsidRDefault="0081109A"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jc w:val="both"/>
        <w:rPr>
          <w:rFonts w:ascii="Arial" w:hAnsi="Arial" w:cs="Arial"/>
          <w:sz w:val="22"/>
          <w:szCs w:val="22"/>
          <w:lang w:val="en-GB"/>
        </w:rPr>
      </w:pPr>
    </w:p>
    <w:p w14:paraId="0678E7EA" w14:textId="6CDAEF85" w:rsidR="00976E19" w:rsidRPr="00EE050E" w:rsidRDefault="00976E19" w:rsidP="00362DE5">
      <w:pPr>
        <w:pBdr>
          <w:top w:val="none" w:sz="0" w:space="0" w:color="auto"/>
          <w:left w:val="none" w:sz="0" w:space="0" w:color="auto"/>
          <w:bottom w:val="none" w:sz="0" w:space="0" w:color="auto"/>
          <w:right w:val="none" w:sz="0" w:space="0" w:color="auto"/>
          <w:between w:val="none" w:sz="0" w:space="0" w:color="auto"/>
          <w:bar w:val="none" w:sz="0" w:color="auto"/>
        </w:pBdr>
        <w:ind w:left="1440" w:right="549" w:hanging="720"/>
        <w:jc w:val="both"/>
        <w:rPr>
          <w:rFonts w:ascii="Arial" w:hAnsi="Arial" w:cs="Arial"/>
          <w:sz w:val="22"/>
          <w:szCs w:val="22"/>
          <w:lang w:val="en-GB"/>
        </w:rPr>
      </w:pPr>
      <w:r w:rsidRPr="00EE050E">
        <w:rPr>
          <w:rFonts w:ascii="Arial" w:hAnsi="Arial" w:cs="Arial"/>
          <w:sz w:val="22"/>
          <w:szCs w:val="22"/>
          <w:lang w:val="en-GB"/>
        </w:rPr>
        <w:t xml:space="preserve">c. </w:t>
      </w:r>
      <w:r w:rsidR="002139C0" w:rsidRPr="00EE050E">
        <w:rPr>
          <w:rFonts w:ascii="Arial" w:hAnsi="Arial" w:cs="Arial"/>
          <w:sz w:val="22"/>
          <w:szCs w:val="22"/>
          <w:lang w:val="en-GB"/>
        </w:rPr>
        <w:tab/>
      </w:r>
      <w:r w:rsidRPr="00EE050E">
        <w:rPr>
          <w:rFonts w:ascii="Arial" w:hAnsi="Arial" w:cs="Arial"/>
          <w:sz w:val="22"/>
          <w:szCs w:val="22"/>
          <w:lang w:val="en-GB"/>
        </w:rPr>
        <w:t>If for either financial years 2021/22 or 2022/23</w:t>
      </w:r>
      <w:r w:rsidR="00200810" w:rsidRPr="00EE050E">
        <w:rPr>
          <w:rFonts w:ascii="Arial" w:hAnsi="Arial" w:cs="Arial"/>
          <w:sz w:val="22"/>
          <w:szCs w:val="22"/>
          <w:lang w:val="en-GB"/>
        </w:rPr>
        <w:t xml:space="preserve"> (extended to 2025/26)</w:t>
      </w:r>
      <w:r w:rsidRPr="00EE050E">
        <w:rPr>
          <w:rFonts w:ascii="Arial" w:hAnsi="Arial" w:cs="Arial"/>
          <w:sz w:val="22"/>
          <w:szCs w:val="22"/>
          <w:lang w:val="en-GB"/>
        </w:rPr>
        <w:t xml:space="preserve"> there is a surplus on the schools budget i.e. the DSG grant and sixth form grant received exceeds schools budget expenditure, this is not taken to the unusable reserve noted above but should be held from a budgetary perspective as a ring-fenced reserve.</w:t>
      </w:r>
    </w:p>
    <w:p w14:paraId="03CB5C05"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highlight w:val="yellow"/>
          <w:lang w:val="en-GB"/>
        </w:rPr>
      </w:pPr>
    </w:p>
    <w:p w14:paraId="6765B075" w14:textId="0AB83340"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left="720" w:right="549" w:hanging="720"/>
        <w:jc w:val="both"/>
        <w:rPr>
          <w:rFonts w:ascii="Arial" w:hAnsi="Arial" w:cs="Arial"/>
          <w:sz w:val="22"/>
          <w:szCs w:val="22"/>
          <w:lang w:val="en-GB"/>
        </w:rPr>
      </w:pPr>
      <w:r w:rsidRPr="00EE050E">
        <w:rPr>
          <w:rFonts w:ascii="Arial" w:hAnsi="Arial" w:cs="Arial"/>
          <w:sz w:val="22"/>
          <w:szCs w:val="22"/>
          <w:lang w:val="en-GB"/>
        </w:rPr>
        <w:t xml:space="preserve">1.11 </w:t>
      </w:r>
      <w:r w:rsidRPr="00EE050E">
        <w:rPr>
          <w:rFonts w:ascii="Arial" w:hAnsi="Arial" w:cs="Arial"/>
          <w:sz w:val="22"/>
          <w:szCs w:val="22"/>
          <w:lang w:val="en-GB"/>
        </w:rPr>
        <w:tab/>
        <w:t>This issue can only be fully resolved by closing the deficits. Therefore, the accounting treatment introduced by this regulation is limited to the financial reporting periods 2020/21</w:t>
      </w:r>
      <w:r w:rsidR="00FE51B8" w:rsidRPr="00EE050E">
        <w:rPr>
          <w:rFonts w:ascii="Arial" w:hAnsi="Arial" w:cs="Arial"/>
          <w:sz w:val="22"/>
          <w:szCs w:val="22"/>
          <w:lang w:val="en-GB"/>
        </w:rPr>
        <w:t xml:space="preserve"> to 2025/26</w:t>
      </w:r>
      <w:r w:rsidRPr="00EE050E">
        <w:rPr>
          <w:rFonts w:ascii="Arial" w:hAnsi="Arial" w:cs="Arial"/>
          <w:sz w:val="22"/>
          <w:szCs w:val="22"/>
          <w:lang w:val="en-GB"/>
        </w:rPr>
        <w:t xml:space="preserve"> to provide time for Government and local authorities to look at budgetary and financial management strategies to reduce the deficits. </w:t>
      </w:r>
    </w:p>
    <w:p w14:paraId="432F580A"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hanging="720"/>
        <w:jc w:val="both"/>
        <w:rPr>
          <w:rFonts w:ascii="Arial" w:hAnsi="Arial" w:cs="Arial"/>
          <w:sz w:val="22"/>
          <w:szCs w:val="22"/>
          <w:lang w:val="en-GB"/>
        </w:rPr>
      </w:pPr>
    </w:p>
    <w:p w14:paraId="0A5141D1"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hanging="720"/>
        <w:jc w:val="both"/>
        <w:rPr>
          <w:rFonts w:ascii="Arial" w:hAnsi="Arial" w:cs="Arial"/>
          <w:sz w:val="22"/>
          <w:szCs w:val="22"/>
          <w:highlight w:val="yellow"/>
          <w:lang w:val="en-GB"/>
        </w:rPr>
      </w:pPr>
    </w:p>
    <w:p w14:paraId="6A569BA8"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hanging="720"/>
        <w:jc w:val="both"/>
        <w:rPr>
          <w:rFonts w:ascii="Arial" w:hAnsi="Arial" w:cs="Arial"/>
          <w:sz w:val="22"/>
          <w:szCs w:val="22"/>
          <w:highlight w:val="yellow"/>
          <w:lang w:val="en-GB"/>
        </w:rPr>
      </w:pPr>
    </w:p>
    <w:p w14:paraId="179E66BB" w14:textId="77777777"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32D7E096" w14:textId="354B684D"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28ED1C61" w14:textId="4D4AA680"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43E26A45" w14:textId="5518EBF5"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3820EF2B" w14:textId="6284244E"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02719C75" w14:textId="2FC4F933" w:rsidR="00976E19" w:rsidRPr="00EE050E" w:rsidRDefault="00976E19"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676E96E9" w14:textId="013BE167" w:rsidR="0081109A" w:rsidRPr="00EE050E" w:rsidRDefault="0081109A"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7142CBCF" w14:textId="2A91C886" w:rsidR="000A362C" w:rsidRPr="00EE050E" w:rsidRDefault="000A362C"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35C69984" w14:textId="1EFC38D1" w:rsidR="000A362C" w:rsidRPr="00EE050E" w:rsidRDefault="000A362C"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4D1C77ED" w14:textId="58319C4F" w:rsidR="000A362C" w:rsidRPr="00EE050E" w:rsidRDefault="000A362C"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02465B0B" w14:textId="601F6E64" w:rsidR="000A362C" w:rsidRPr="00EE050E" w:rsidRDefault="000A362C" w:rsidP="0081109A">
      <w:pPr>
        <w:pBdr>
          <w:top w:val="none" w:sz="0" w:space="0" w:color="auto"/>
          <w:left w:val="none" w:sz="0" w:space="0" w:color="auto"/>
          <w:bottom w:val="none" w:sz="0" w:space="0" w:color="auto"/>
          <w:right w:val="none" w:sz="0" w:space="0" w:color="auto"/>
          <w:between w:val="none" w:sz="0" w:space="0" w:color="auto"/>
          <w:bar w:val="none" w:sz="0" w:color="auto"/>
        </w:pBdr>
        <w:ind w:right="549"/>
        <w:jc w:val="both"/>
        <w:rPr>
          <w:rFonts w:ascii="Arial" w:hAnsi="Arial" w:cs="Arial"/>
          <w:sz w:val="22"/>
          <w:szCs w:val="22"/>
          <w:highlight w:val="yellow"/>
          <w:lang w:val="en-GB"/>
        </w:rPr>
      </w:pPr>
    </w:p>
    <w:p w14:paraId="58AD5349" w14:textId="77777777" w:rsidR="00B14AB4" w:rsidRPr="00EE050E" w:rsidRDefault="00976E19" w:rsidP="00B14AB4">
      <w:pPr>
        <w:pBdr>
          <w:top w:val="none" w:sz="0" w:space="0" w:color="auto"/>
          <w:left w:val="none" w:sz="0" w:space="0" w:color="auto"/>
          <w:bottom w:val="none" w:sz="0" w:space="0" w:color="auto"/>
          <w:right w:val="none" w:sz="0" w:space="0" w:color="auto"/>
          <w:between w:val="none" w:sz="0" w:space="0" w:color="auto"/>
          <w:bar w:val="none" w:sz="0" w:color="auto"/>
        </w:pBdr>
        <w:ind w:left="6480" w:right="549" w:firstLine="720"/>
        <w:rPr>
          <w:rFonts w:ascii="Arial" w:hAnsi="Arial" w:cs="Arial"/>
          <w:b/>
          <w:bCs/>
          <w:sz w:val="28"/>
          <w:szCs w:val="28"/>
          <w:lang w:val="en-GB"/>
        </w:rPr>
      </w:pPr>
      <w:r w:rsidRPr="00EE050E">
        <w:rPr>
          <w:rFonts w:ascii="Arial" w:hAnsi="Arial" w:cs="Arial"/>
          <w:b/>
          <w:bCs/>
          <w:sz w:val="28"/>
          <w:szCs w:val="28"/>
          <w:lang w:val="en-GB"/>
        </w:rPr>
        <w:t xml:space="preserve">Appendix 2 </w:t>
      </w:r>
    </w:p>
    <w:p w14:paraId="4B23E617" w14:textId="77777777" w:rsidR="00303F71" w:rsidRPr="00EE050E" w:rsidRDefault="00303F71"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b/>
          <w:bCs/>
          <w:sz w:val="22"/>
          <w:szCs w:val="22"/>
          <w:lang w:val="en-GB"/>
        </w:rPr>
      </w:pPr>
    </w:p>
    <w:p w14:paraId="263FE62F" w14:textId="1466E9CC" w:rsidR="00976E19" w:rsidRPr="00EE050E" w:rsidRDefault="005D650F"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b/>
          <w:bCs/>
          <w:sz w:val="22"/>
          <w:szCs w:val="22"/>
          <w:lang w:val="en-GB"/>
        </w:rPr>
      </w:pPr>
      <w:r w:rsidRPr="00EE050E">
        <w:rPr>
          <w:rFonts w:ascii="Arial" w:hAnsi="Arial" w:cs="Arial"/>
          <w:b/>
          <w:bCs/>
          <w:sz w:val="22"/>
          <w:szCs w:val="22"/>
          <w:lang w:val="en-GB"/>
        </w:rPr>
        <w:t xml:space="preserve">DRAFT- </w:t>
      </w:r>
      <w:r w:rsidR="00976E19" w:rsidRPr="00EE050E">
        <w:rPr>
          <w:rFonts w:ascii="Arial" w:hAnsi="Arial" w:cs="Arial"/>
          <w:b/>
          <w:bCs/>
          <w:sz w:val="22"/>
          <w:szCs w:val="22"/>
          <w:lang w:val="en-GB"/>
        </w:rPr>
        <w:t>Dedicated Schools Grant note</w:t>
      </w:r>
      <w:r w:rsidRPr="00EE050E">
        <w:rPr>
          <w:rFonts w:ascii="Arial" w:hAnsi="Arial" w:cs="Arial"/>
          <w:b/>
          <w:bCs/>
          <w:sz w:val="22"/>
          <w:szCs w:val="22"/>
          <w:lang w:val="en-GB"/>
        </w:rPr>
        <w:t xml:space="preserve"> (subject to external audit and DfE verification)</w:t>
      </w:r>
    </w:p>
    <w:p w14:paraId="2030D354" w14:textId="77777777" w:rsidR="00976E19" w:rsidRPr="00EE050E" w:rsidRDefault="00976E19" w:rsidP="00976E1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b/>
          <w:bCs/>
          <w:sz w:val="22"/>
          <w:szCs w:val="22"/>
          <w:lang w:val="en-GB"/>
        </w:rPr>
      </w:pPr>
    </w:p>
    <w:p w14:paraId="63817055" w14:textId="27C25F6F" w:rsidR="00B14AB4" w:rsidRPr="00EE050E" w:rsidRDefault="00B14AB4" w:rsidP="00B14AB4">
      <w:pPr>
        <w:pStyle w:val="Default"/>
        <w:jc w:val="both"/>
        <w:rPr>
          <w:color w:val="auto"/>
          <w:sz w:val="22"/>
          <w:szCs w:val="22"/>
        </w:rPr>
      </w:pPr>
      <w:r w:rsidRPr="00EE050E">
        <w:rPr>
          <w:color w:val="auto"/>
          <w:sz w:val="22"/>
          <w:szCs w:val="22"/>
        </w:rPr>
        <w:t>The Council’s expenditure on schools is financed primarily by Dedicated Schools Grant (DSG) provided by the Education and Skills Funding Agency (ESFA). DSG is ring-fenced and can only be used to finance expenditure that is included in the Schools Budget, as defined in the School Finance and Early Years (England) Regulations 202</w:t>
      </w:r>
      <w:r w:rsidR="00475BB5" w:rsidRPr="00EE050E">
        <w:rPr>
          <w:color w:val="auto"/>
          <w:sz w:val="22"/>
          <w:szCs w:val="22"/>
        </w:rPr>
        <w:t>3</w:t>
      </w:r>
      <w:r w:rsidRPr="00EE050E">
        <w:rPr>
          <w:color w:val="auto"/>
          <w:sz w:val="22"/>
          <w:szCs w:val="22"/>
        </w:rPr>
        <w:t xml:space="preserve">. The School’s Budget includes elements for a range of educational services provided on an authority-wide basis and for the Individual Schools Budget (ISB), which is divided into a budget share for each Council maintained school. </w:t>
      </w:r>
    </w:p>
    <w:p w14:paraId="77BF576D" w14:textId="77777777" w:rsidR="00B14AB4" w:rsidRPr="00EE050E" w:rsidRDefault="00B14AB4" w:rsidP="00B14AB4">
      <w:pPr>
        <w:pStyle w:val="NoSpacing"/>
        <w:jc w:val="both"/>
        <w:rPr>
          <w:rFonts w:ascii="Arial" w:hAnsi="Arial" w:cs="Arial"/>
        </w:rPr>
      </w:pPr>
    </w:p>
    <w:p w14:paraId="0289D5AE" w14:textId="7F185F1F" w:rsidR="00B14AB4" w:rsidRPr="00EE050E" w:rsidRDefault="00B14AB4" w:rsidP="00B14AB4">
      <w:pPr>
        <w:rPr>
          <w:rFonts w:ascii="Arial" w:eastAsia="Times New Roman" w:hAnsi="Arial" w:cs="Arial"/>
          <w:sz w:val="22"/>
          <w:szCs w:val="22"/>
          <w:bdr w:val="none" w:sz="0" w:space="0" w:color="auto"/>
          <w:lang w:val="en-GB" w:eastAsia="en-GB"/>
        </w:rPr>
      </w:pPr>
      <w:r w:rsidRPr="00EE050E">
        <w:rPr>
          <w:rFonts w:ascii="Arial" w:hAnsi="Arial" w:cs="Arial"/>
        </w:rPr>
        <w:t>D</w:t>
      </w:r>
      <w:r w:rsidRPr="00EE050E">
        <w:rPr>
          <w:rFonts w:ascii="Arial" w:eastAsia="Times New Roman" w:hAnsi="Arial" w:cs="Arial"/>
          <w:sz w:val="22"/>
          <w:szCs w:val="22"/>
          <w:bdr w:val="none" w:sz="0" w:space="0" w:color="auto"/>
          <w:lang w:val="en-GB" w:eastAsia="en-GB"/>
        </w:rPr>
        <w:t>etails of the deployment of the DSG receivable for 202</w:t>
      </w:r>
      <w:r w:rsidR="00475BB5" w:rsidRPr="00EE050E">
        <w:rPr>
          <w:rFonts w:ascii="Arial" w:eastAsia="Times New Roman" w:hAnsi="Arial" w:cs="Arial"/>
          <w:sz w:val="22"/>
          <w:szCs w:val="22"/>
          <w:bdr w:val="none" w:sz="0" w:space="0" w:color="auto"/>
          <w:lang w:val="en-GB" w:eastAsia="en-GB"/>
        </w:rPr>
        <w:t>2</w:t>
      </w:r>
      <w:r w:rsidRPr="00EE050E">
        <w:rPr>
          <w:rFonts w:ascii="Arial" w:eastAsia="Times New Roman" w:hAnsi="Arial" w:cs="Arial"/>
          <w:sz w:val="22"/>
          <w:szCs w:val="22"/>
          <w:bdr w:val="none" w:sz="0" w:space="0" w:color="auto"/>
          <w:lang w:val="en-GB" w:eastAsia="en-GB"/>
        </w:rPr>
        <w:t>/2</w:t>
      </w:r>
      <w:r w:rsidR="00475BB5" w:rsidRPr="00EE050E">
        <w:rPr>
          <w:rFonts w:ascii="Arial" w:eastAsia="Times New Roman" w:hAnsi="Arial" w:cs="Arial"/>
          <w:sz w:val="22"/>
          <w:szCs w:val="22"/>
          <w:bdr w:val="none" w:sz="0" w:space="0" w:color="auto"/>
          <w:lang w:val="en-GB" w:eastAsia="en-GB"/>
        </w:rPr>
        <w:t>3</w:t>
      </w:r>
      <w:r w:rsidRPr="00EE050E">
        <w:rPr>
          <w:rFonts w:ascii="Arial" w:eastAsia="Times New Roman" w:hAnsi="Arial" w:cs="Arial"/>
          <w:sz w:val="22"/>
          <w:szCs w:val="22"/>
          <w:bdr w:val="none" w:sz="0" w:space="0" w:color="auto"/>
          <w:lang w:val="en-GB" w:eastAsia="en-GB"/>
        </w:rPr>
        <w:t xml:space="preserve"> are as follows:</w:t>
      </w:r>
    </w:p>
    <w:p w14:paraId="65061668" w14:textId="35966E38" w:rsidR="008A41F3" w:rsidRPr="00EE050E" w:rsidRDefault="008A41F3" w:rsidP="00B14AB4">
      <w:pPr>
        <w:rPr>
          <w:rFonts w:ascii="Arial" w:eastAsia="Times New Roman" w:hAnsi="Arial" w:cs="Arial"/>
          <w:sz w:val="22"/>
          <w:szCs w:val="22"/>
          <w:bdr w:val="none" w:sz="0" w:space="0" w:color="auto"/>
          <w:lang w:val="en-GB" w:eastAsia="en-GB"/>
        </w:rPr>
      </w:pPr>
    </w:p>
    <w:tbl>
      <w:tblPr>
        <w:tblStyle w:val="TableGridLight"/>
        <w:tblW w:w="9555" w:type="dxa"/>
        <w:tblLook w:val="04A0" w:firstRow="1" w:lastRow="0" w:firstColumn="1" w:lastColumn="0" w:noHBand="0" w:noVBand="1"/>
      </w:tblPr>
      <w:tblGrid>
        <w:gridCol w:w="705"/>
        <w:gridCol w:w="4672"/>
        <w:gridCol w:w="1660"/>
        <w:gridCol w:w="1360"/>
        <w:gridCol w:w="1158"/>
      </w:tblGrid>
      <w:tr w:rsidR="00EE050E" w:rsidRPr="00EE050E" w14:paraId="64A1F2BF" w14:textId="77777777" w:rsidTr="00EE050E">
        <w:trPr>
          <w:trHeight w:val="840"/>
        </w:trPr>
        <w:tc>
          <w:tcPr>
            <w:tcW w:w="705" w:type="dxa"/>
            <w:hideMark/>
          </w:tcPr>
          <w:p w14:paraId="45094DF0" w14:textId="77777777" w:rsidR="008A41F3" w:rsidRPr="00EE050E" w:rsidRDefault="008A41F3" w:rsidP="007C400B">
            <w:pPr>
              <w:jc w:val="center"/>
              <w:rPr>
                <w:rFonts w:eastAsia="Times New Roman" w:cs="Arial"/>
                <w:b/>
                <w:bCs/>
                <w:sz w:val="22"/>
                <w:szCs w:val="22"/>
                <w:lang w:eastAsia="en-GB"/>
              </w:rPr>
            </w:pPr>
            <w:r w:rsidRPr="00EE050E">
              <w:rPr>
                <w:rFonts w:eastAsia="Times New Roman" w:cs="Arial"/>
                <w:b/>
                <w:bCs/>
                <w:sz w:val="22"/>
                <w:szCs w:val="22"/>
                <w:lang w:eastAsia="en-GB"/>
              </w:rPr>
              <w:t> </w:t>
            </w:r>
          </w:p>
        </w:tc>
        <w:tc>
          <w:tcPr>
            <w:tcW w:w="4672" w:type="dxa"/>
            <w:hideMark/>
          </w:tcPr>
          <w:p w14:paraId="10FFC5D5" w14:textId="77777777" w:rsidR="008A41F3" w:rsidRPr="00EE050E" w:rsidRDefault="008A41F3" w:rsidP="007C400B">
            <w:pPr>
              <w:jc w:val="center"/>
              <w:rPr>
                <w:rFonts w:eastAsia="Times New Roman" w:cs="Arial"/>
                <w:b/>
                <w:bCs/>
                <w:sz w:val="22"/>
                <w:szCs w:val="22"/>
                <w:lang w:eastAsia="en-GB"/>
              </w:rPr>
            </w:pPr>
            <w:r w:rsidRPr="00EE050E">
              <w:rPr>
                <w:rFonts w:eastAsia="Times New Roman" w:cs="Arial"/>
                <w:b/>
                <w:bCs/>
                <w:sz w:val="22"/>
                <w:szCs w:val="22"/>
                <w:lang w:eastAsia="en-GB"/>
              </w:rPr>
              <w:t> </w:t>
            </w:r>
          </w:p>
        </w:tc>
        <w:tc>
          <w:tcPr>
            <w:tcW w:w="1660" w:type="dxa"/>
            <w:hideMark/>
          </w:tcPr>
          <w:p w14:paraId="3F554775" w14:textId="77777777" w:rsidR="008A41F3" w:rsidRPr="00EE050E" w:rsidRDefault="008A41F3" w:rsidP="007C400B">
            <w:pP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Central Expenditure</w:t>
            </w:r>
          </w:p>
        </w:tc>
        <w:tc>
          <w:tcPr>
            <w:tcW w:w="1360" w:type="dxa"/>
            <w:hideMark/>
          </w:tcPr>
          <w:p w14:paraId="45A32D7E" w14:textId="77777777" w:rsidR="008A41F3" w:rsidRPr="00EE050E" w:rsidRDefault="008A41F3" w:rsidP="007C400B">
            <w:pP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Individual Schools Budget</w:t>
            </w:r>
          </w:p>
        </w:tc>
        <w:tc>
          <w:tcPr>
            <w:tcW w:w="1158" w:type="dxa"/>
            <w:hideMark/>
          </w:tcPr>
          <w:p w14:paraId="20151A62" w14:textId="77777777" w:rsidR="008A41F3" w:rsidRPr="00EE050E" w:rsidRDefault="008A41F3" w:rsidP="007C400B">
            <w:pP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Total</w:t>
            </w:r>
          </w:p>
        </w:tc>
      </w:tr>
      <w:tr w:rsidR="00EE050E" w:rsidRPr="00EE050E" w14:paraId="043E545E" w14:textId="77777777" w:rsidTr="00EE050E">
        <w:trPr>
          <w:trHeight w:val="288"/>
        </w:trPr>
        <w:tc>
          <w:tcPr>
            <w:tcW w:w="705" w:type="dxa"/>
            <w:hideMark/>
          </w:tcPr>
          <w:p w14:paraId="33EA7EBA" w14:textId="77777777" w:rsidR="008A41F3" w:rsidRPr="00EE050E" w:rsidRDefault="008A41F3" w:rsidP="007C400B">
            <w:pP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Note</w:t>
            </w:r>
          </w:p>
        </w:tc>
        <w:tc>
          <w:tcPr>
            <w:tcW w:w="4672" w:type="dxa"/>
            <w:hideMark/>
          </w:tcPr>
          <w:p w14:paraId="460C6A48" w14:textId="77777777" w:rsidR="008A41F3" w:rsidRPr="00EE050E" w:rsidRDefault="008A41F3" w:rsidP="007C400B">
            <w:pPr>
              <w:rPr>
                <w:rFonts w:eastAsia="Times New Roman" w:cs="Arial"/>
                <w:b/>
                <w:bCs/>
                <w:sz w:val="22"/>
                <w:szCs w:val="22"/>
                <w:lang w:eastAsia="en-GB"/>
              </w:rPr>
            </w:pPr>
            <w:r w:rsidRPr="00EE050E">
              <w:rPr>
                <w:rFonts w:eastAsia="Times New Roman" w:cs="Arial"/>
                <w:b/>
                <w:bCs/>
                <w:sz w:val="22"/>
                <w:szCs w:val="22"/>
                <w:lang w:eastAsia="en-GB"/>
              </w:rPr>
              <w:t> </w:t>
            </w:r>
          </w:p>
        </w:tc>
        <w:tc>
          <w:tcPr>
            <w:tcW w:w="1660" w:type="dxa"/>
            <w:hideMark/>
          </w:tcPr>
          <w:p w14:paraId="65561549" w14:textId="77777777" w:rsidR="008A41F3" w:rsidRPr="00EE050E" w:rsidRDefault="008A41F3" w:rsidP="007C400B">
            <w:pP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£000</w:t>
            </w:r>
          </w:p>
        </w:tc>
        <w:tc>
          <w:tcPr>
            <w:tcW w:w="1360" w:type="dxa"/>
            <w:hideMark/>
          </w:tcPr>
          <w:p w14:paraId="327B7626" w14:textId="77777777" w:rsidR="008A41F3" w:rsidRPr="00EE050E" w:rsidRDefault="008A41F3" w:rsidP="007C400B">
            <w:pP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£000</w:t>
            </w:r>
          </w:p>
        </w:tc>
        <w:tc>
          <w:tcPr>
            <w:tcW w:w="1158" w:type="dxa"/>
            <w:hideMark/>
          </w:tcPr>
          <w:p w14:paraId="45706779" w14:textId="77777777" w:rsidR="008A41F3" w:rsidRPr="00EE050E" w:rsidRDefault="008A41F3" w:rsidP="007C400B">
            <w:pP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£000</w:t>
            </w:r>
          </w:p>
        </w:tc>
      </w:tr>
      <w:tr w:rsidR="00EE050E" w:rsidRPr="00EE050E" w14:paraId="5808FFF4" w14:textId="77777777" w:rsidTr="00EE050E">
        <w:trPr>
          <w:trHeight w:val="564"/>
        </w:trPr>
        <w:tc>
          <w:tcPr>
            <w:tcW w:w="705" w:type="dxa"/>
            <w:noWrap/>
            <w:hideMark/>
          </w:tcPr>
          <w:p w14:paraId="66375198"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 xml:space="preserve"> A</w:t>
            </w:r>
          </w:p>
        </w:tc>
        <w:tc>
          <w:tcPr>
            <w:tcW w:w="4672" w:type="dxa"/>
            <w:hideMark/>
          </w:tcPr>
          <w:p w14:paraId="73421DF1"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Final DSG for 2022/23 before academy and high needs recoupment</w:t>
            </w:r>
          </w:p>
        </w:tc>
        <w:tc>
          <w:tcPr>
            <w:tcW w:w="1660" w:type="dxa"/>
            <w:hideMark/>
          </w:tcPr>
          <w:p w14:paraId="4A838BB4"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hideMark/>
          </w:tcPr>
          <w:p w14:paraId="33935A9F"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3708649F"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300,473</w:t>
            </w:r>
          </w:p>
        </w:tc>
      </w:tr>
      <w:tr w:rsidR="00EE050E" w:rsidRPr="00EE050E" w14:paraId="12871D2B" w14:textId="77777777" w:rsidTr="00EE050E">
        <w:trPr>
          <w:trHeight w:val="705"/>
        </w:trPr>
        <w:tc>
          <w:tcPr>
            <w:tcW w:w="705" w:type="dxa"/>
            <w:noWrap/>
            <w:hideMark/>
          </w:tcPr>
          <w:p w14:paraId="6C500576"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B</w:t>
            </w:r>
          </w:p>
        </w:tc>
        <w:tc>
          <w:tcPr>
            <w:tcW w:w="4672" w:type="dxa"/>
            <w:hideMark/>
          </w:tcPr>
          <w:p w14:paraId="54EE6731"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Academy and high needs figure recouped for 2022/23</w:t>
            </w:r>
          </w:p>
        </w:tc>
        <w:tc>
          <w:tcPr>
            <w:tcW w:w="1660" w:type="dxa"/>
            <w:hideMark/>
          </w:tcPr>
          <w:p w14:paraId="58F9AF39"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hideMark/>
          </w:tcPr>
          <w:p w14:paraId="7DC3F12C"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61083286"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(131,787)</w:t>
            </w:r>
          </w:p>
        </w:tc>
      </w:tr>
      <w:tr w:rsidR="00EE050E" w:rsidRPr="00EE050E" w14:paraId="4712E6AF" w14:textId="77777777" w:rsidTr="00EE050E">
        <w:trPr>
          <w:trHeight w:val="552"/>
        </w:trPr>
        <w:tc>
          <w:tcPr>
            <w:tcW w:w="705" w:type="dxa"/>
            <w:noWrap/>
            <w:hideMark/>
          </w:tcPr>
          <w:p w14:paraId="6476AFF8"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C</w:t>
            </w:r>
          </w:p>
        </w:tc>
        <w:tc>
          <w:tcPr>
            <w:tcW w:w="4672" w:type="dxa"/>
            <w:hideMark/>
          </w:tcPr>
          <w:p w14:paraId="3849A386"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Total DSG after academy and high needs recoupment for 2022/23</w:t>
            </w:r>
          </w:p>
        </w:tc>
        <w:tc>
          <w:tcPr>
            <w:tcW w:w="1660" w:type="dxa"/>
            <w:hideMark/>
          </w:tcPr>
          <w:p w14:paraId="7C130AC4"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hideMark/>
          </w:tcPr>
          <w:p w14:paraId="0190FF29"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32998869"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168,686</w:t>
            </w:r>
          </w:p>
        </w:tc>
      </w:tr>
      <w:tr w:rsidR="00EE050E" w:rsidRPr="00EE050E" w14:paraId="3562AFA5" w14:textId="77777777" w:rsidTr="00EE050E">
        <w:trPr>
          <w:trHeight w:val="552"/>
        </w:trPr>
        <w:tc>
          <w:tcPr>
            <w:tcW w:w="705" w:type="dxa"/>
            <w:noWrap/>
            <w:hideMark/>
          </w:tcPr>
          <w:p w14:paraId="3B2891F1"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D</w:t>
            </w:r>
          </w:p>
        </w:tc>
        <w:tc>
          <w:tcPr>
            <w:tcW w:w="4672" w:type="dxa"/>
            <w:hideMark/>
          </w:tcPr>
          <w:p w14:paraId="1E739BED"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Plus: Brought forward from 2021/22</w:t>
            </w:r>
          </w:p>
        </w:tc>
        <w:tc>
          <w:tcPr>
            <w:tcW w:w="1660" w:type="dxa"/>
            <w:hideMark/>
          </w:tcPr>
          <w:p w14:paraId="5431909D"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hideMark/>
          </w:tcPr>
          <w:p w14:paraId="0C85B5BF"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009A2AA5"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0</w:t>
            </w:r>
          </w:p>
        </w:tc>
      </w:tr>
      <w:tr w:rsidR="00EE050E" w:rsidRPr="00EE050E" w14:paraId="5EF3119D" w14:textId="77777777" w:rsidTr="00EE050E">
        <w:trPr>
          <w:trHeight w:val="444"/>
        </w:trPr>
        <w:tc>
          <w:tcPr>
            <w:tcW w:w="705" w:type="dxa"/>
            <w:noWrap/>
            <w:hideMark/>
          </w:tcPr>
          <w:p w14:paraId="25F90D28"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E</w:t>
            </w:r>
          </w:p>
        </w:tc>
        <w:tc>
          <w:tcPr>
            <w:tcW w:w="4672" w:type="dxa"/>
            <w:hideMark/>
          </w:tcPr>
          <w:p w14:paraId="5E7A9005"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Less: Carry-forward to 2023/24 agreed in advance</w:t>
            </w:r>
          </w:p>
        </w:tc>
        <w:tc>
          <w:tcPr>
            <w:tcW w:w="1660" w:type="dxa"/>
            <w:hideMark/>
          </w:tcPr>
          <w:p w14:paraId="1EF3FD84"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hideMark/>
          </w:tcPr>
          <w:p w14:paraId="1151616F"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7A13A6CD"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(439)</w:t>
            </w:r>
          </w:p>
        </w:tc>
      </w:tr>
      <w:tr w:rsidR="00EE050E" w:rsidRPr="00EE050E" w14:paraId="351DD857" w14:textId="77777777" w:rsidTr="00EE050E">
        <w:trPr>
          <w:trHeight w:val="444"/>
        </w:trPr>
        <w:tc>
          <w:tcPr>
            <w:tcW w:w="705" w:type="dxa"/>
            <w:noWrap/>
            <w:hideMark/>
          </w:tcPr>
          <w:p w14:paraId="2DF799B7"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F</w:t>
            </w:r>
          </w:p>
        </w:tc>
        <w:tc>
          <w:tcPr>
            <w:tcW w:w="4672" w:type="dxa"/>
            <w:hideMark/>
          </w:tcPr>
          <w:p w14:paraId="0ED0C79E"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Agreed initial budgeted distribution in 2022/23</w:t>
            </w:r>
          </w:p>
        </w:tc>
        <w:tc>
          <w:tcPr>
            <w:tcW w:w="1660" w:type="dxa"/>
            <w:hideMark/>
          </w:tcPr>
          <w:p w14:paraId="7A86AC78"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24,367</w:t>
            </w:r>
          </w:p>
        </w:tc>
        <w:tc>
          <w:tcPr>
            <w:tcW w:w="1360" w:type="dxa"/>
            <w:hideMark/>
          </w:tcPr>
          <w:p w14:paraId="1B938104"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143,880</w:t>
            </w:r>
          </w:p>
        </w:tc>
        <w:tc>
          <w:tcPr>
            <w:tcW w:w="1158" w:type="dxa"/>
            <w:hideMark/>
          </w:tcPr>
          <w:p w14:paraId="04C92F07"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168,247</w:t>
            </w:r>
          </w:p>
        </w:tc>
      </w:tr>
      <w:tr w:rsidR="00EE050E" w:rsidRPr="00EE050E" w14:paraId="578AFEB3" w14:textId="77777777" w:rsidTr="00EE050E">
        <w:trPr>
          <w:trHeight w:val="444"/>
        </w:trPr>
        <w:tc>
          <w:tcPr>
            <w:tcW w:w="705" w:type="dxa"/>
            <w:noWrap/>
            <w:hideMark/>
          </w:tcPr>
          <w:p w14:paraId="55014F4E"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G</w:t>
            </w:r>
          </w:p>
        </w:tc>
        <w:tc>
          <w:tcPr>
            <w:tcW w:w="4672" w:type="dxa"/>
            <w:hideMark/>
          </w:tcPr>
          <w:p w14:paraId="2E4C4B0A"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In year adjustments</w:t>
            </w:r>
          </w:p>
        </w:tc>
        <w:tc>
          <w:tcPr>
            <w:tcW w:w="1660" w:type="dxa"/>
            <w:hideMark/>
          </w:tcPr>
          <w:p w14:paraId="3FE78118"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23</w:t>
            </w:r>
          </w:p>
        </w:tc>
        <w:tc>
          <w:tcPr>
            <w:tcW w:w="1360" w:type="dxa"/>
            <w:hideMark/>
          </w:tcPr>
          <w:p w14:paraId="2F5053FB"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79</w:t>
            </w:r>
          </w:p>
        </w:tc>
        <w:tc>
          <w:tcPr>
            <w:tcW w:w="1158" w:type="dxa"/>
            <w:hideMark/>
          </w:tcPr>
          <w:p w14:paraId="37B28AFE"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102</w:t>
            </w:r>
          </w:p>
        </w:tc>
      </w:tr>
      <w:tr w:rsidR="00EE050E" w:rsidRPr="00EE050E" w14:paraId="09CD6B6F" w14:textId="77777777" w:rsidTr="00EE050E">
        <w:trPr>
          <w:trHeight w:val="444"/>
        </w:trPr>
        <w:tc>
          <w:tcPr>
            <w:tcW w:w="705" w:type="dxa"/>
            <w:noWrap/>
            <w:hideMark/>
          </w:tcPr>
          <w:p w14:paraId="0A59FD5C" w14:textId="77777777" w:rsidR="008A41F3" w:rsidRPr="00EE050E" w:rsidRDefault="008A41F3" w:rsidP="007C400B">
            <w:pP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H</w:t>
            </w:r>
          </w:p>
        </w:tc>
        <w:tc>
          <w:tcPr>
            <w:tcW w:w="4672" w:type="dxa"/>
            <w:hideMark/>
          </w:tcPr>
          <w:p w14:paraId="39596E37" w14:textId="77777777" w:rsidR="008A41F3" w:rsidRPr="00EE050E" w:rsidRDefault="008A41F3" w:rsidP="007C400B">
            <w:pP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Final budget distribution for 2022/23</w:t>
            </w:r>
          </w:p>
        </w:tc>
        <w:tc>
          <w:tcPr>
            <w:tcW w:w="1660" w:type="dxa"/>
            <w:hideMark/>
          </w:tcPr>
          <w:p w14:paraId="36E60BDF"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24,390</w:t>
            </w:r>
          </w:p>
        </w:tc>
        <w:tc>
          <w:tcPr>
            <w:tcW w:w="1360" w:type="dxa"/>
            <w:hideMark/>
          </w:tcPr>
          <w:p w14:paraId="32624653"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143,959</w:t>
            </w:r>
          </w:p>
        </w:tc>
        <w:tc>
          <w:tcPr>
            <w:tcW w:w="1158" w:type="dxa"/>
            <w:hideMark/>
          </w:tcPr>
          <w:p w14:paraId="7F30AF99"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168,349</w:t>
            </w:r>
          </w:p>
        </w:tc>
      </w:tr>
      <w:tr w:rsidR="00EE050E" w:rsidRPr="00EE050E" w14:paraId="26EDEF8F" w14:textId="77777777" w:rsidTr="00EE050E">
        <w:trPr>
          <w:trHeight w:val="444"/>
        </w:trPr>
        <w:tc>
          <w:tcPr>
            <w:tcW w:w="705" w:type="dxa"/>
            <w:noWrap/>
            <w:hideMark/>
          </w:tcPr>
          <w:p w14:paraId="289F35B3"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I</w:t>
            </w:r>
          </w:p>
        </w:tc>
        <w:tc>
          <w:tcPr>
            <w:tcW w:w="4672" w:type="dxa"/>
            <w:hideMark/>
          </w:tcPr>
          <w:p w14:paraId="7EDBEC97"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Less: Actual central expenditure</w:t>
            </w:r>
          </w:p>
        </w:tc>
        <w:tc>
          <w:tcPr>
            <w:tcW w:w="1660" w:type="dxa"/>
            <w:hideMark/>
          </w:tcPr>
          <w:p w14:paraId="56105185"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(24,415)</w:t>
            </w:r>
          </w:p>
        </w:tc>
        <w:tc>
          <w:tcPr>
            <w:tcW w:w="1360" w:type="dxa"/>
            <w:hideMark/>
          </w:tcPr>
          <w:p w14:paraId="4B142E1D"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6039DD5C"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(24,415)</w:t>
            </w:r>
          </w:p>
        </w:tc>
      </w:tr>
      <w:tr w:rsidR="00EE050E" w:rsidRPr="00EE050E" w14:paraId="13659196" w14:textId="77777777" w:rsidTr="00EE050E">
        <w:trPr>
          <w:trHeight w:val="444"/>
        </w:trPr>
        <w:tc>
          <w:tcPr>
            <w:tcW w:w="705" w:type="dxa"/>
            <w:noWrap/>
            <w:hideMark/>
          </w:tcPr>
          <w:p w14:paraId="110C1253"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J</w:t>
            </w:r>
          </w:p>
        </w:tc>
        <w:tc>
          <w:tcPr>
            <w:tcW w:w="4672" w:type="dxa"/>
            <w:hideMark/>
          </w:tcPr>
          <w:p w14:paraId="1727B7AC"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Less: Actual ISB deployed to schools</w:t>
            </w:r>
          </w:p>
        </w:tc>
        <w:tc>
          <w:tcPr>
            <w:tcW w:w="1660" w:type="dxa"/>
            <w:hideMark/>
          </w:tcPr>
          <w:p w14:paraId="69BDF9D4"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hideMark/>
          </w:tcPr>
          <w:p w14:paraId="38262AA2"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(140,701)</w:t>
            </w:r>
          </w:p>
        </w:tc>
        <w:tc>
          <w:tcPr>
            <w:tcW w:w="1158" w:type="dxa"/>
            <w:hideMark/>
          </w:tcPr>
          <w:p w14:paraId="2B3E62EB"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(140,701)</w:t>
            </w:r>
          </w:p>
        </w:tc>
      </w:tr>
      <w:tr w:rsidR="00EE050E" w:rsidRPr="00EE050E" w14:paraId="3931EBB2" w14:textId="77777777" w:rsidTr="00EE050E">
        <w:trPr>
          <w:trHeight w:val="444"/>
        </w:trPr>
        <w:tc>
          <w:tcPr>
            <w:tcW w:w="705" w:type="dxa"/>
            <w:noWrap/>
            <w:hideMark/>
          </w:tcPr>
          <w:p w14:paraId="3A8EF485"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K</w:t>
            </w:r>
          </w:p>
        </w:tc>
        <w:tc>
          <w:tcPr>
            <w:tcW w:w="4672" w:type="dxa"/>
            <w:hideMark/>
          </w:tcPr>
          <w:p w14:paraId="194761AB"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Plus: Local authority contribution for 2022/23</w:t>
            </w:r>
          </w:p>
        </w:tc>
        <w:tc>
          <w:tcPr>
            <w:tcW w:w="1660" w:type="dxa"/>
            <w:hideMark/>
          </w:tcPr>
          <w:p w14:paraId="627A9E4F"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hideMark/>
          </w:tcPr>
          <w:p w14:paraId="15181797"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584DBBFE"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r>
      <w:tr w:rsidR="00EE050E" w:rsidRPr="00EE050E" w14:paraId="6643F262" w14:textId="77777777" w:rsidTr="00EE050E">
        <w:trPr>
          <w:trHeight w:val="444"/>
        </w:trPr>
        <w:tc>
          <w:tcPr>
            <w:tcW w:w="705" w:type="dxa"/>
            <w:noWrap/>
            <w:hideMark/>
          </w:tcPr>
          <w:p w14:paraId="4B2BDF22" w14:textId="77777777" w:rsidR="008A41F3" w:rsidRPr="00EE050E" w:rsidRDefault="008A41F3" w:rsidP="007C400B">
            <w:pP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L</w:t>
            </w:r>
          </w:p>
        </w:tc>
        <w:tc>
          <w:tcPr>
            <w:tcW w:w="4672" w:type="dxa"/>
            <w:hideMark/>
          </w:tcPr>
          <w:p w14:paraId="6D1C0287" w14:textId="77777777" w:rsidR="008A41F3" w:rsidRPr="00EE050E" w:rsidRDefault="008A41F3" w:rsidP="007C400B">
            <w:pP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In Year Carry-forward to 2023/24</w:t>
            </w:r>
          </w:p>
        </w:tc>
        <w:tc>
          <w:tcPr>
            <w:tcW w:w="1660" w:type="dxa"/>
            <w:hideMark/>
          </w:tcPr>
          <w:p w14:paraId="6699D373"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(25)</w:t>
            </w:r>
          </w:p>
        </w:tc>
        <w:tc>
          <w:tcPr>
            <w:tcW w:w="1360" w:type="dxa"/>
            <w:hideMark/>
          </w:tcPr>
          <w:p w14:paraId="3651DDE3"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3,258</w:t>
            </w:r>
          </w:p>
        </w:tc>
        <w:tc>
          <w:tcPr>
            <w:tcW w:w="1158" w:type="dxa"/>
            <w:hideMark/>
          </w:tcPr>
          <w:p w14:paraId="7DBA11A5"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3,233</w:t>
            </w:r>
          </w:p>
        </w:tc>
      </w:tr>
      <w:tr w:rsidR="00EE050E" w:rsidRPr="00EE050E" w14:paraId="4D1044AD" w14:textId="77777777" w:rsidTr="00EE050E">
        <w:trPr>
          <w:trHeight w:val="444"/>
        </w:trPr>
        <w:tc>
          <w:tcPr>
            <w:tcW w:w="705" w:type="dxa"/>
            <w:noWrap/>
            <w:hideMark/>
          </w:tcPr>
          <w:p w14:paraId="57B674CA"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M</w:t>
            </w:r>
          </w:p>
        </w:tc>
        <w:tc>
          <w:tcPr>
            <w:tcW w:w="4672" w:type="dxa"/>
            <w:hideMark/>
          </w:tcPr>
          <w:p w14:paraId="0DAB4566"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Plus: Carry-forward to 2023/24 agreed in advance</w:t>
            </w:r>
          </w:p>
        </w:tc>
        <w:tc>
          <w:tcPr>
            <w:tcW w:w="1660" w:type="dxa"/>
            <w:noWrap/>
            <w:hideMark/>
          </w:tcPr>
          <w:p w14:paraId="7E920FA0"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noWrap/>
            <w:hideMark/>
          </w:tcPr>
          <w:p w14:paraId="446E6875"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noWrap/>
            <w:hideMark/>
          </w:tcPr>
          <w:p w14:paraId="5AAA29BE"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439</w:t>
            </w:r>
          </w:p>
        </w:tc>
      </w:tr>
      <w:tr w:rsidR="00EE050E" w:rsidRPr="00EE050E" w14:paraId="26BFD122" w14:textId="77777777" w:rsidTr="00EE050E">
        <w:trPr>
          <w:trHeight w:val="444"/>
        </w:trPr>
        <w:tc>
          <w:tcPr>
            <w:tcW w:w="705" w:type="dxa"/>
            <w:noWrap/>
            <w:hideMark/>
          </w:tcPr>
          <w:p w14:paraId="042774D9"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N</w:t>
            </w:r>
          </w:p>
        </w:tc>
        <w:tc>
          <w:tcPr>
            <w:tcW w:w="4672" w:type="dxa"/>
            <w:hideMark/>
          </w:tcPr>
          <w:p w14:paraId="78BA4DB2"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Carry-forward to 2023/24</w:t>
            </w:r>
          </w:p>
        </w:tc>
        <w:tc>
          <w:tcPr>
            <w:tcW w:w="1660" w:type="dxa"/>
            <w:hideMark/>
          </w:tcPr>
          <w:p w14:paraId="1E438D98"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 </w:t>
            </w:r>
          </w:p>
        </w:tc>
        <w:tc>
          <w:tcPr>
            <w:tcW w:w="1360" w:type="dxa"/>
            <w:hideMark/>
          </w:tcPr>
          <w:p w14:paraId="209BB14D"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 </w:t>
            </w:r>
          </w:p>
        </w:tc>
        <w:tc>
          <w:tcPr>
            <w:tcW w:w="1158" w:type="dxa"/>
            <w:hideMark/>
          </w:tcPr>
          <w:p w14:paraId="0FED897A"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3,672</w:t>
            </w:r>
          </w:p>
        </w:tc>
      </w:tr>
      <w:tr w:rsidR="00EE050E" w:rsidRPr="00EE050E" w14:paraId="4ADA3DD7" w14:textId="77777777" w:rsidTr="00EE050E">
        <w:trPr>
          <w:trHeight w:val="276"/>
        </w:trPr>
        <w:tc>
          <w:tcPr>
            <w:tcW w:w="705" w:type="dxa"/>
            <w:noWrap/>
            <w:hideMark/>
          </w:tcPr>
          <w:p w14:paraId="27C6C797"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O</w:t>
            </w:r>
          </w:p>
        </w:tc>
        <w:tc>
          <w:tcPr>
            <w:tcW w:w="4672" w:type="dxa"/>
            <w:hideMark/>
          </w:tcPr>
          <w:p w14:paraId="0FE3B537"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xml:space="preserve">DSG unusable reserve at the end of 2021/22 </w:t>
            </w:r>
          </w:p>
        </w:tc>
        <w:tc>
          <w:tcPr>
            <w:tcW w:w="1660" w:type="dxa"/>
            <w:noWrap/>
            <w:hideMark/>
          </w:tcPr>
          <w:p w14:paraId="2DABABCA"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noWrap/>
            <w:hideMark/>
          </w:tcPr>
          <w:p w14:paraId="2DEA2FB0"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0C343B79"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(2,773)</w:t>
            </w:r>
          </w:p>
        </w:tc>
      </w:tr>
      <w:tr w:rsidR="00EE050E" w:rsidRPr="00EE050E" w14:paraId="0546D9A6" w14:textId="77777777" w:rsidTr="00EE050E">
        <w:trPr>
          <w:trHeight w:val="552"/>
        </w:trPr>
        <w:tc>
          <w:tcPr>
            <w:tcW w:w="705" w:type="dxa"/>
            <w:noWrap/>
            <w:hideMark/>
          </w:tcPr>
          <w:p w14:paraId="31833361"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P</w:t>
            </w:r>
          </w:p>
        </w:tc>
        <w:tc>
          <w:tcPr>
            <w:tcW w:w="4672" w:type="dxa"/>
            <w:hideMark/>
          </w:tcPr>
          <w:p w14:paraId="1156D4A7"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Addition to DSG unusable reserve at the end of 2022/23</w:t>
            </w:r>
          </w:p>
        </w:tc>
        <w:tc>
          <w:tcPr>
            <w:tcW w:w="1660" w:type="dxa"/>
            <w:noWrap/>
            <w:hideMark/>
          </w:tcPr>
          <w:p w14:paraId="4B28B7ED"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noWrap/>
            <w:hideMark/>
          </w:tcPr>
          <w:p w14:paraId="7424CDD8"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42F9D400"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0</w:t>
            </w:r>
          </w:p>
        </w:tc>
      </w:tr>
      <w:tr w:rsidR="00EE050E" w:rsidRPr="00EE050E" w14:paraId="6C26650E" w14:textId="77777777" w:rsidTr="00EE050E">
        <w:trPr>
          <w:trHeight w:val="585"/>
        </w:trPr>
        <w:tc>
          <w:tcPr>
            <w:tcW w:w="705" w:type="dxa"/>
            <w:noWrap/>
            <w:hideMark/>
          </w:tcPr>
          <w:p w14:paraId="0A185A06" w14:textId="77777777" w:rsidR="008A41F3" w:rsidRPr="00EE050E" w:rsidRDefault="008A41F3" w:rsidP="007C400B">
            <w:pPr>
              <w:jc w:val="center"/>
              <w:rPr>
                <w:rFonts w:ascii="Arial" w:eastAsia="Times New Roman" w:hAnsi="Arial" w:cs="Arial"/>
                <w:sz w:val="22"/>
                <w:szCs w:val="22"/>
                <w:lang w:eastAsia="en-GB"/>
              </w:rPr>
            </w:pPr>
            <w:r w:rsidRPr="00EE050E">
              <w:rPr>
                <w:rFonts w:ascii="Arial" w:eastAsia="Times New Roman" w:hAnsi="Arial" w:cs="Arial"/>
                <w:sz w:val="22"/>
                <w:szCs w:val="22"/>
                <w:lang w:eastAsia="en-GB"/>
              </w:rPr>
              <w:t>Q</w:t>
            </w:r>
          </w:p>
        </w:tc>
        <w:tc>
          <w:tcPr>
            <w:tcW w:w="4672" w:type="dxa"/>
            <w:hideMark/>
          </w:tcPr>
          <w:p w14:paraId="63424BCE"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Total of DSG unusable reserve at the end of 2022/23</w:t>
            </w:r>
          </w:p>
        </w:tc>
        <w:tc>
          <w:tcPr>
            <w:tcW w:w="1660" w:type="dxa"/>
            <w:noWrap/>
            <w:hideMark/>
          </w:tcPr>
          <w:p w14:paraId="0162FD73"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noWrap/>
            <w:hideMark/>
          </w:tcPr>
          <w:p w14:paraId="4DA1CF90"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53A4964A" w14:textId="77777777" w:rsidR="008A41F3" w:rsidRPr="00EE050E" w:rsidRDefault="008A41F3" w:rsidP="007C400B">
            <w:pPr>
              <w:jc w:val="right"/>
              <w:rPr>
                <w:rFonts w:ascii="Arial" w:eastAsia="Times New Roman" w:hAnsi="Arial" w:cs="Arial"/>
                <w:sz w:val="22"/>
                <w:szCs w:val="22"/>
                <w:lang w:eastAsia="en-GB"/>
              </w:rPr>
            </w:pPr>
            <w:r w:rsidRPr="00EE050E">
              <w:rPr>
                <w:rFonts w:ascii="Arial" w:eastAsia="Times New Roman" w:hAnsi="Arial" w:cs="Arial"/>
                <w:sz w:val="22"/>
                <w:szCs w:val="22"/>
                <w:lang w:eastAsia="en-GB"/>
              </w:rPr>
              <w:t>(2,773)</w:t>
            </w:r>
          </w:p>
        </w:tc>
      </w:tr>
      <w:tr w:rsidR="00EE050E" w:rsidRPr="00EE050E" w14:paraId="68D32BC1" w14:textId="77777777" w:rsidTr="00EE050E">
        <w:trPr>
          <w:trHeight w:val="444"/>
        </w:trPr>
        <w:tc>
          <w:tcPr>
            <w:tcW w:w="705" w:type="dxa"/>
            <w:noWrap/>
            <w:hideMark/>
          </w:tcPr>
          <w:p w14:paraId="17FFB191" w14:textId="77777777" w:rsidR="008A41F3" w:rsidRPr="00EE050E" w:rsidRDefault="008A41F3" w:rsidP="007C400B">
            <w:pPr>
              <w:jc w:val="cente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R</w:t>
            </w:r>
          </w:p>
        </w:tc>
        <w:tc>
          <w:tcPr>
            <w:tcW w:w="4672" w:type="dxa"/>
            <w:hideMark/>
          </w:tcPr>
          <w:p w14:paraId="474BB54F" w14:textId="77777777" w:rsidR="008A41F3" w:rsidRPr="00EE050E" w:rsidRDefault="008A41F3" w:rsidP="007C400B">
            <w:pPr>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Net DSG position at the end of 2022/23</w:t>
            </w:r>
          </w:p>
        </w:tc>
        <w:tc>
          <w:tcPr>
            <w:tcW w:w="1660" w:type="dxa"/>
            <w:noWrap/>
            <w:hideMark/>
          </w:tcPr>
          <w:p w14:paraId="3E7762ED"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360" w:type="dxa"/>
            <w:noWrap/>
            <w:hideMark/>
          </w:tcPr>
          <w:p w14:paraId="051B0607" w14:textId="77777777" w:rsidR="008A41F3" w:rsidRPr="00EE050E" w:rsidRDefault="008A41F3" w:rsidP="007C400B">
            <w:pPr>
              <w:rPr>
                <w:rFonts w:ascii="Arial" w:eastAsia="Times New Roman" w:hAnsi="Arial" w:cs="Arial"/>
                <w:sz w:val="22"/>
                <w:szCs w:val="22"/>
                <w:lang w:eastAsia="en-GB"/>
              </w:rPr>
            </w:pPr>
            <w:r w:rsidRPr="00EE050E">
              <w:rPr>
                <w:rFonts w:ascii="Arial" w:eastAsia="Times New Roman" w:hAnsi="Arial" w:cs="Arial"/>
                <w:sz w:val="22"/>
                <w:szCs w:val="22"/>
                <w:lang w:eastAsia="en-GB"/>
              </w:rPr>
              <w:t> </w:t>
            </w:r>
          </w:p>
        </w:tc>
        <w:tc>
          <w:tcPr>
            <w:tcW w:w="1158" w:type="dxa"/>
            <w:hideMark/>
          </w:tcPr>
          <w:p w14:paraId="78C2EB8B" w14:textId="77777777" w:rsidR="008A41F3" w:rsidRPr="00EE050E" w:rsidRDefault="008A41F3" w:rsidP="007C400B">
            <w:pPr>
              <w:jc w:val="right"/>
              <w:rPr>
                <w:rFonts w:ascii="Arial" w:eastAsia="Times New Roman" w:hAnsi="Arial" w:cs="Arial"/>
                <w:b/>
                <w:bCs/>
                <w:sz w:val="22"/>
                <w:szCs w:val="22"/>
                <w:lang w:eastAsia="en-GB"/>
              </w:rPr>
            </w:pPr>
            <w:r w:rsidRPr="00EE050E">
              <w:rPr>
                <w:rFonts w:ascii="Arial" w:eastAsia="Times New Roman" w:hAnsi="Arial" w:cs="Arial"/>
                <w:b/>
                <w:bCs/>
                <w:sz w:val="22"/>
                <w:szCs w:val="22"/>
                <w:lang w:eastAsia="en-GB"/>
              </w:rPr>
              <w:t>899</w:t>
            </w:r>
          </w:p>
        </w:tc>
      </w:tr>
    </w:tbl>
    <w:p w14:paraId="649CD1AA" w14:textId="77777777" w:rsidR="0039782A" w:rsidRPr="00EE050E" w:rsidRDefault="0039782A" w:rsidP="001B40AE">
      <w:pPr>
        <w:tabs>
          <w:tab w:val="left" w:pos="284"/>
          <w:tab w:val="left" w:pos="567"/>
        </w:tabs>
        <w:autoSpaceDE w:val="0"/>
        <w:autoSpaceDN w:val="0"/>
        <w:adjustRightInd w:val="0"/>
        <w:ind w:left="564" w:hanging="564"/>
        <w:rPr>
          <w:rFonts w:cs="Arial"/>
        </w:rPr>
      </w:pPr>
    </w:p>
    <w:p w14:paraId="5F6CD6BA" w14:textId="5A9D6E49" w:rsidR="001B40AE" w:rsidRPr="00EE050E" w:rsidRDefault="001B40AE" w:rsidP="001B40AE">
      <w:pPr>
        <w:tabs>
          <w:tab w:val="left" w:pos="284"/>
          <w:tab w:val="left" w:pos="567"/>
        </w:tabs>
        <w:autoSpaceDE w:val="0"/>
        <w:autoSpaceDN w:val="0"/>
        <w:adjustRightInd w:val="0"/>
        <w:ind w:left="564" w:hanging="564"/>
        <w:rPr>
          <w:rFonts w:ascii="Arial" w:hAnsi="Arial" w:cs="Arial"/>
        </w:rPr>
      </w:pPr>
      <w:r w:rsidRPr="00EE050E">
        <w:rPr>
          <w:rFonts w:cs="Arial"/>
        </w:rPr>
        <w:lastRenderedPageBreak/>
        <w:t>A</w:t>
      </w:r>
      <w:r w:rsidRPr="00EE050E">
        <w:rPr>
          <w:rFonts w:cs="Arial"/>
        </w:rPr>
        <w:tab/>
      </w:r>
      <w:r w:rsidRPr="00EE050E">
        <w:rPr>
          <w:rFonts w:cs="Arial"/>
        </w:rPr>
        <w:tab/>
      </w:r>
      <w:r w:rsidRPr="00EE050E">
        <w:rPr>
          <w:rFonts w:ascii="Arial" w:hAnsi="Arial" w:cs="Arial"/>
        </w:rPr>
        <w:t xml:space="preserve">Final DSG figure before any amount has been recouped from the authority as published in March 2023, </w:t>
      </w:r>
      <w:r w:rsidRPr="00EE050E">
        <w:rPr>
          <w:rFonts w:ascii="Arial" w:hAnsi="Arial" w:cs="Arial"/>
          <w:bCs/>
        </w:rPr>
        <w:t>excluding early years block adjustment to be made based on January 2023 pupil numbers</w:t>
      </w:r>
      <w:r w:rsidRPr="00EE050E">
        <w:rPr>
          <w:rFonts w:ascii="Arial" w:hAnsi="Arial" w:cs="Arial"/>
        </w:rPr>
        <w:t xml:space="preserve">. </w:t>
      </w:r>
    </w:p>
    <w:p w14:paraId="6D768259" w14:textId="77777777" w:rsidR="001B40AE" w:rsidRPr="00EE050E" w:rsidRDefault="001B40AE" w:rsidP="001B40AE">
      <w:pPr>
        <w:tabs>
          <w:tab w:val="left" w:pos="567"/>
        </w:tabs>
        <w:autoSpaceDE w:val="0"/>
        <w:autoSpaceDN w:val="0"/>
        <w:adjustRightInd w:val="0"/>
        <w:ind w:left="564" w:hanging="564"/>
        <w:rPr>
          <w:rFonts w:ascii="Arial" w:hAnsi="Arial" w:cs="Arial"/>
        </w:rPr>
      </w:pPr>
      <w:r w:rsidRPr="00EE050E">
        <w:rPr>
          <w:rFonts w:ascii="Arial" w:hAnsi="Arial" w:cs="Arial"/>
        </w:rPr>
        <w:t xml:space="preserve">B: </w:t>
      </w:r>
      <w:r w:rsidRPr="00EE050E">
        <w:rPr>
          <w:rFonts w:ascii="Arial" w:hAnsi="Arial" w:cs="Arial"/>
        </w:rPr>
        <w:tab/>
        <w:t xml:space="preserve">Figure recouped from the authority in 2022/23 by the DfE for the conversion of maintained schools into academies and for high needs payments made by the ESFA. </w:t>
      </w:r>
    </w:p>
    <w:p w14:paraId="767375EF" w14:textId="77777777" w:rsidR="001B40AE" w:rsidRPr="00EE050E" w:rsidRDefault="001B40AE" w:rsidP="001B40AE">
      <w:pPr>
        <w:tabs>
          <w:tab w:val="left" w:pos="567"/>
        </w:tabs>
        <w:autoSpaceDE w:val="0"/>
        <w:autoSpaceDN w:val="0"/>
        <w:adjustRightInd w:val="0"/>
        <w:ind w:left="567" w:hanging="567"/>
        <w:rPr>
          <w:rFonts w:ascii="Arial" w:hAnsi="Arial" w:cs="Arial"/>
        </w:rPr>
      </w:pPr>
      <w:r w:rsidRPr="00EE050E">
        <w:rPr>
          <w:rFonts w:ascii="Arial" w:hAnsi="Arial" w:cs="Arial"/>
        </w:rPr>
        <w:t>C:</w:t>
      </w:r>
      <w:r w:rsidRPr="00EE050E">
        <w:rPr>
          <w:rFonts w:ascii="Arial" w:hAnsi="Arial" w:cs="Arial"/>
        </w:rPr>
        <w:tab/>
        <w:t xml:space="preserve">Total DSG figure after academy and high needs recoupment for 2022/23, as published March 2023. </w:t>
      </w:r>
    </w:p>
    <w:p w14:paraId="4680375A" w14:textId="77777777" w:rsidR="001B40AE" w:rsidRPr="00EE050E" w:rsidRDefault="001B40AE" w:rsidP="001B40AE">
      <w:pPr>
        <w:tabs>
          <w:tab w:val="left" w:pos="567"/>
        </w:tabs>
        <w:autoSpaceDE w:val="0"/>
        <w:autoSpaceDN w:val="0"/>
        <w:adjustRightInd w:val="0"/>
        <w:ind w:left="567" w:hanging="567"/>
        <w:rPr>
          <w:rFonts w:ascii="Arial" w:hAnsi="Arial" w:cs="Arial"/>
        </w:rPr>
      </w:pPr>
      <w:r w:rsidRPr="00EE050E">
        <w:rPr>
          <w:rFonts w:ascii="Arial" w:hAnsi="Arial" w:cs="Arial"/>
        </w:rPr>
        <w:t xml:space="preserve">D: </w:t>
      </w:r>
      <w:r w:rsidRPr="00EE050E">
        <w:rPr>
          <w:rFonts w:ascii="Arial" w:hAnsi="Arial" w:cs="Arial"/>
        </w:rPr>
        <w:tab/>
        <w:t>Balance brought forward (where in surplus) from 2021/22. As the DSG balance from 2021/22 was in deficit this will be shown against the unusable reserve instead.</w:t>
      </w:r>
    </w:p>
    <w:p w14:paraId="3FD85655" w14:textId="77777777" w:rsidR="001B40AE" w:rsidRPr="00EE050E" w:rsidRDefault="001B40AE" w:rsidP="001B40AE">
      <w:pPr>
        <w:tabs>
          <w:tab w:val="left" w:pos="567"/>
        </w:tabs>
        <w:autoSpaceDE w:val="0"/>
        <w:autoSpaceDN w:val="0"/>
        <w:adjustRightInd w:val="0"/>
        <w:ind w:left="564" w:hanging="564"/>
        <w:rPr>
          <w:rFonts w:ascii="Arial" w:hAnsi="Arial" w:cs="Arial"/>
        </w:rPr>
      </w:pPr>
      <w:r w:rsidRPr="00EE050E">
        <w:rPr>
          <w:rFonts w:ascii="Arial" w:hAnsi="Arial" w:cs="Arial"/>
        </w:rPr>
        <w:t xml:space="preserve">E: </w:t>
      </w:r>
      <w:r w:rsidRPr="00EE050E">
        <w:rPr>
          <w:rFonts w:ascii="Arial" w:hAnsi="Arial" w:cs="Arial"/>
        </w:rPr>
        <w:tab/>
        <w:t>The amount which the authority decided after consultation with the School’s Forum to carry forward to 2023/24 rather than distribute in 2022/23 (£0.439m).</w:t>
      </w:r>
    </w:p>
    <w:p w14:paraId="6974BE2A" w14:textId="77777777" w:rsidR="001B40AE" w:rsidRPr="00EE050E" w:rsidRDefault="001B40AE" w:rsidP="001B40AE">
      <w:pPr>
        <w:tabs>
          <w:tab w:val="left" w:pos="567"/>
        </w:tabs>
        <w:autoSpaceDE w:val="0"/>
        <w:autoSpaceDN w:val="0"/>
        <w:adjustRightInd w:val="0"/>
        <w:rPr>
          <w:rFonts w:ascii="Arial" w:hAnsi="Arial" w:cs="Arial"/>
        </w:rPr>
      </w:pPr>
      <w:r w:rsidRPr="00EE050E">
        <w:rPr>
          <w:rFonts w:ascii="Arial" w:hAnsi="Arial" w:cs="Arial"/>
        </w:rPr>
        <w:t xml:space="preserve">F: </w:t>
      </w:r>
      <w:r w:rsidRPr="00EE050E">
        <w:rPr>
          <w:rFonts w:ascii="Arial" w:hAnsi="Arial" w:cs="Arial"/>
        </w:rPr>
        <w:tab/>
        <w:t xml:space="preserve">Budgeted distribution of DSG as agreed with the School’s Forum. </w:t>
      </w:r>
    </w:p>
    <w:p w14:paraId="3EB02F71" w14:textId="77777777" w:rsidR="001B40AE" w:rsidRPr="00EE050E" w:rsidRDefault="001B40AE" w:rsidP="001B40AE">
      <w:pPr>
        <w:tabs>
          <w:tab w:val="left" w:pos="567"/>
        </w:tabs>
        <w:autoSpaceDE w:val="0"/>
        <w:autoSpaceDN w:val="0"/>
        <w:adjustRightInd w:val="0"/>
        <w:ind w:left="564" w:hanging="564"/>
        <w:rPr>
          <w:rFonts w:ascii="Arial" w:hAnsi="Arial" w:cs="Arial"/>
        </w:rPr>
      </w:pPr>
      <w:r w:rsidRPr="00EE050E">
        <w:rPr>
          <w:rFonts w:ascii="Arial" w:hAnsi="Arial" w:cs="Arial"/>
        </w:rPr>
        <w:t xml:space="preserve">G: </w:t>
      </w:r>
      <w:r w:rsidRPr="00EE050E">
        <w:rPr>
          <w:rFonts w:ascii="Arial" w:hAnsi="Arial" w:cs="Arial"/>
        </w:rPr>
        <w:tab/>
        <w:t xml:space="preserve">Changes to the initial distribution, for the final early years block adjustment re 2021/22. </w:t>
      </w:r>
    </w:p>
    <w:p w14:paraId="0818E842" w14:textId="77777777" w:rsidR="001B40AE" w:rsidRPr="00EE050E" w:rsidRDefault="001B40AE" w:rsidP="001B40AE">
      <w:pPr>
        <w:tabs>
          <w:tab w:val="left" w:pos="567"/>
        </w:tabs>
        <w:autoSpaceDE w:val="0"/>
        <w:autoSpaceDN w:val="0"/>
        <w:adjustRightInd w:val="0"/>
        <w:rPr>
          <w:rFonts w:ascii="Arial" w:hAnsi="Arial" w:cs="Arial"/>
        </w:rPr>
      </w:pPr>
      <w:r w:rsidRPr="00EE050E">
        <w:rPr>
          <w:rFonts w:ascii="Arial" w:hAnsi="Arial" w:cs="Arial"/>
        </w:rPr>
        <w:t xml:space="preserve">H: </w:t>
      </w:r>
      <w:r w:rsidRPr="00EE050E">
        <w:rPr>
          <w:rFonts w:ascii="Arial" w:hAnsi="Arial" w:cs="Arial"/>
        </w:rPr>
        <w:tab/>
        <w:t xml:space="preserve">Budgeted distribution of DSG as at the end of the financial year. </w:t>
      </w:r>
    </w:p>
    <w:p w14:paraId="3E92D629" w14:textId="77777777" w:rsidR="001B40AE" w:rsidRPr="00EE050E" w:rsidRDefault="001B40AE" w:rsidP="001B40AE">
      <w:pPr>
        <w:tabs>
          <w:tab w:val="left" w:pos="567"/>
        </w:tabs>
        <w:autoSpaceDE w:val="0"/>
        <w:autoSpaceDN w:val="0"/>
        <w:adjustRightInd w:val="0"/>
        <w:rPr>
          <w:rFonts w:ascii="Arial" w:hAnsi="Arial" w:cs="Arial"/>
        </w:rPr>
      </w:pPr>
      <w:r w:rsidRPr="00EE050E">
        <w:rPr>
          <w:rFonts w:ascii="Arial" w:hAnsi="Arial" w:cs="Arial"/>
        </w:rPr>
        <w:t xml:space="preserve">I: </w:t>
      </w:r>
      <w:r w:rsidRPr="00EE050E">
        <w:rPr>
          <w:rFonts w:ascii="Arial" w:hAnsi="Arial" w:cs="Arial"/>
        </w:rPr>
        <w:tab/>
        <w:t xml:space="preserve">Actual amount of central expenditure items in 2022/23. </w:t>
      </w:r>
    </w:p>
    <w:p w14:paraId="222EC6DA" w14:textId="77777777" w:rsidR="001B40AE" w:rsidRPr="00EE050E" w:rsidRDefault="001B40AE" w:rsidP="001B40AE">
      <w:pPr>
        <w:tabs>
          <w:tab w:val="left" w:pos="567"/>
        </w:tabs>
        <w:autoSpaceDE w:val="0"/>
        <w:autoSpaceDN w:val="0"/>
        <w:adjustRightInd w:val="0"/>
        <w:rPr>
          <w:rFonts w:ascii="Arial" w:hAnsi="Arial" w:cs="Arial"/>
        </w:rPr>
      </w:pPr>
      <w:r w:rsidRPr="00EE050E">
        <w:rPr>
          <w:rFonts w:ascii="Arial" w:hAnsi="Arial" w:cs="Arial"/>
        </w:rPr>
        <w:t xml:space="preserve">J: </w:t>
      </w:r>
      <w:r w:rsidRPr="00EE050E">
        <w:rPr>
          <w:rFonts w:ascii="Arial" w:hAnsi="Arial" w:cs="Arial"/>
        </w:rPr>
        <w:tab/>
        <w:t>Amount of ISB distributed to schools in 2022/23.</w:t>
      </w:r>
    </w:p>
    <w:p w14:paraId="778F5882" w14:textId="77777777" w:rsidR="001B40AE" w:rsidRPr="00EE050E" w:rsidRDefault="001B40AE" w:rsidP="001B40AE">
      <w:pPr>
        <w:tabs>
          <w:tab w:val="left" w:pos="567"/>
        </w:tabs>
        <w:autoSpaceDE w:val="0"/>
        <w:autoSpaceDN w:val="0"/>
        <w:adjustRightInd w:val="0"/>
        <w:ind w:left="564" w:hanging="564"/>
        <w:rPr>
          <w:rFonts w:ascii="Arial" w:hAnsi="Arial" w:cs="Arial"/>
        </w:rPr>
      </w:pPr>
      <w:r w:rsidRPr="00EE050E">
        <w:rPr>
          <w:rFonts w:ascii="Arial" w:hAnsi="Arial" w:cs="Arial"/>
        </w:rPr>
        <w:t xml:space="preserve">K: </w:t>
      </w:r>
      <w:r w:rsidRPr="00EE050E">
        <w:rPr>
          <w:rFonts w:ascii="Arial" w:hAnsi="Arial" w:cs="Arial"/>
        </w:rPr>
        <w:tab/>
        <w:t xml:space="preserve">Any local authority contribution for 2022/23 - there was no contribution from Oldham Council in 2022/23. </w:t>
      </w:r>
    </w:p>
    <w:p w14:paraId="51435FB9" w14:textId="77777777" w:rsidR="001B40AE" w:rsidRPr="00EE050E" w:rsidRDefault="001B40AE" w:rsidP="001B40AE">
      <w:pPr>
        <w:tabs>
          <w:tab w:val="left" w:pos="567"/>
        </w:tabs>
        <w:autoSpaceDE w:val="0"/>
        <w:autoSpaceDN w:val="0"/>
        <w:adjustRightInd w:val="0"/>
        <w:rPr>
          <w:rFonts w:ascii="Arial" w:hAnsi="Arial" w:cs="Arial"/>
        </w:rPr>
      </w:pPr>
      <w:r w:rsidRPr="00EE050E">
        <w:rPr>
          <w:rFonts w:ascii="Arial" w:hAnsi="Arial" w:cs="Arial"/>
        </w:rPr>
        <w:t>L:</w:t>
      </w:r>
      <w:r w:rsidRPr="00EE050E">
        <w:rPr>
          <w:rFonts w:ascii="Arial" w:hAnsi="Arial" w:cs="Arial"/>
        </w:rPr>
        <w:tab/>
        <w:t xml:space="preserve">In year carry-forward to 2023/24. </w:t>
      </w:r>
    </w:p>
    <w:p w14:paraId="20BC16A6" w14:textId="77777777" w:rsidR="001B40AE" w:rsidRPr="00EE050E" w:rsidRDefault="001B40AE" w:rsidP="001B40AE">
      <w:pPr>
        <w:tabs>
          <w:tab w:val="left" w:pos="567"/>
        </w:tabs>
        <w:autoSpaceDE w:val="0"/>
        <w:autoSpaceDN w:val="0"/>
        <w:adjustRightInd w:val="0"/>
        <w:rPr>
          <w:rFonts w:ascii="Arial" w:hAnsi="Arial" w:cs="Arial"/>
        </w:rPr>
      </w:pPr>
      <w:r w:rsidRPr="00EE050E">
        <w:rPr>
          <w:rFonts w:ascii="Arial" w:hAnsi="Arial" w:cs="Arial"/>
        </w:rPr>
        <w:t xml:space="preserve">M: </w:t>
      </w:r>
      <w:r w:rsidRPr="00EE050E">
        <w:rPr>
          <w:rFonts w:ascii="Arial" w:hAnsi="Arial" w:cs="Arial"/>
        </w:rPr>
        <w:tab/>
        <w:t xml:space="preserve">Carry-forward to 2022/23 already agreed (£0.439m). </w:t>
      </w:r>
    </w:p>
    <w:p w14:paraId="6ABD9AFF" w14:textId="77777777" w:rsidR="001B40AE" w:rsidRPr="00EE050E" w:rsidRDefault="001B40AE" w:rsidP="001B40AE">
      <w:pPr>
        <w:tabs>
          <w:tab w:val="left" w:pos="567"/>
        </w:tabs>
        <w:autoSpaceDE w:val="0"/>
        <w:autoSpaceDN w:val="0"/>
        <w:adjustRightInd w:val="0"/>
        <w:jc w:val="both"/>
        <w:rPr>
          <w:rFonts w:ascii="Arial" w:hAnsi="Arial" w:cs="Arial"/>
        </w:rPr>
      </w:pPr>
      <w:r w:rsidRPr="00EE050E">
        <w:rPr>
          <w:rFonts w:ascii="Arial" w:hAnsi="Arial" w:cs="Arial"/>
        </w:rPr>
        <w:t xml:space="preserve">N: </w:t>
      </w:r>
      <w:r w:rsidRPr="00EE050E">
        <w:rPr>
          <w:rFonts w:ascii="Arial" w:hAnsi="Arial" w:cs="Arial"/>
        </w:rPr>
        <w:tab/>
        <w:t>Carry-forward to 2022/23 (before any unusable reserve brought forward).</w:t>
      </w:r>
    </w:p>
    <w:p w14:paraId="06F0076D" w14:textId="77777777" w:rsidR="001B40AE" w:rsidRPr="00EE050E" w:rsidRDefault="001B40AE" w:rsidP="001B40AE">
      <w:pPr>
        <w:tabs>
          <w:tab w:val="left" w:pos="567"/>
        </w:tabs>
        <w:jc w:val="both"/>
        <w:rPr>
          <w:rFonts w:ascii="Arial" w:eastAsia="Times New Roman" w:hAnsi="Arial" w:cs="Arial"/>
          <w:lang w:eastAsia="en-GB"/>
        </w:rPr>
      </w:pPr>
      <w:r w:rsidRPr="00EE050E">
        <w:rPr>
          <w:rFonts w:ascii="Arial" w:hAnsi="Arial" w:cs="Arial"/>
        </w:rPr>
        <w:t>O:</w:t>
      </w:r>
      <w:r w:rsidRPr="00EE050E">
        <w:rPr>
          <w:rFonts w:ascii="Arial" w:hAnsi="Arial" w:cs="Arial"/>
        </w:rPr>
        <w:tab/>
      </w:r>
      <w:r w:rsidRPr="00EE050E">
        <w:rPr>
          <w:rFonts w:ascii="Arial" w:eastAsia="Times New Roman" w:hAnsi="Arial" w:cs="Arial"/>
          <w:lang w:eastAsia="en-GB"/>
        </w:rPr>
        <w:t xml:space="preserve">DSG unusable reserve at the end of 2021/22 </w:t>
      </w:r>
    </w:p>
    <w:p w14:paraId="41598B75" w14:textId="6937E729" w:rsidR="001B40AE" w:rsidRPr="00EE050E" w:rsidRDefault="001B40AE" w:rsidP="001B40AE">
      <w:pPr>
        <w:tabs>
          <w:tab w:val="left" w:pos="567"/>
        </w:tabs>
        <w:jc w:val="both"/>
        <w:rPr>
          <w:rFonts w:ascii="Arial" w:eastAsia="Times New Roman" w:hAnsi="Arial" w:cs="Arial"/>
          <w:lang w:eastAsia="en-GB"/>
        </w:rPr>
      </w:pPr>
      <w:r w:rsidRPr="00EE050E">
        <w:rPr>
          <w:rFonts w:ascii="Arial" w:eastAsia="Times New Roman" w:hAnsi="Arial" w:cs="Arial"/>
          <w:lang w:eastAsia="en-GB"/>
        </w:rPr>
        <w:t>P:     Addition to DSG unusable reserve at the end of 2022/23</w:t>
      </w:r>
    </w:p>
    <w:p w14:paraId="2347DD73" w14:textId="77777777" w:rsidR="001B40AE" w:rsidRPr="00EE050E" w:rsidRDefault="001B40AE" w:rsidP="001B40AE">
      <w:pPr>
        <w:tabs>
          <w:tab w:val="left" w:pos="567"/>
        </w:tabs>
        <w:jc w:val="both"/>
        <w:rPr>
          <w:rFonts w:ascii="Arial" w:eastAsia="Times New Roman" w:hAnsi="Arial" w:cs="Arial"/>
          <w:lang w:eastAsia="en-GB"/>
        </w:rPr>
      </w:pPr>
      <w:r w:rsidRPr="00EE050E">
        <w:rPr>
          <w:rFonts w:ascii="Arial" w:eastAsia="Times New Roman" w:hAnsi="Arial" w:cs="Arial"/>
          <w:lang w:eastAsia="en-GB"/>
        </w:rPr>
        <w:t xml:space="preserve">Q: </w:t>
      </w:r>
      <w:r w:rsidRPr="00EE050E">
        <w:rPr>
          <w:rFonts w:ascii="Arial" w:eastAsia="Times New Roman" w:hAnsi="Arial" w:cs="Arial"/>
          <w:lang w:eastAsia="en-GB"/>
        </w:rPr>
        <w:tab/>
        <w:t>Total of DSG unusable reserve at the end of 2022/23</w:t>
      </w:r>
    </w:p>
    <w:p w14:paraId="1707455E" w14:textId="77777777" w:rsidR="001B40AE" w:rsidRPr="00EE050E" w:rsidRDefault="001B40AE" w:rsidP="001B40AE">
      <w:pPr>
        <w:tabs>
          <w:tab w:val="left" w:pos="567"/>
        </w:tabs>
        <w:jc w:val="both"/>
        <w:rPr>
          <w:rFonts w:ascii="Arial" w:eastAsia="Times New Roman" w:hAnsi="Arial" w:cs="Arial"/>
          <w:lang w:eastAsia="en-GB"/>
        </w:rPr>
      </w:pPr>
      <w:r w:rsidRPr="00EE050E">
        <w:rPr>
          <w:rFonts w:ascii="Arial" w:eastAsia="Times New Roman" w:hAnsi="Arial" w:cs="Arial"/>
          <w:lang w:eastAsia="en-GB"/>
        </w:rPr>
        <w:t>R:</w:t>
      </w:r>
      <w:r w:rsidRPr="00EE050E">
        <w:rPr>
          <w:rFonts w:ascii="Arial" w:eastAsia="Times New Roman" w:hAnsi="Arial" w:cs="Arial"/>
          <w:lang w:eastAsia="en-GB"/>
        </w:rPr>
        <w:tab/>
        <w:t>Net DSG position at the end of 2022/23</w:t>
      </w:r>
    </w:p>
    <w:p w14:paraId="0CFCF0A8" w14:textId="77777777" w:rsidR="001B40AE" w:rsidRPr="00EE050E" w:rsidRDefault="001B40AE" w:rsidP="001B40AE">
      <w:pPr>
        <w:tabs>
          <w:tab w:val="left" w:pos="567"/>
        </w:tabs>
        <w:autoSpaceDE w:val="0"/>
        <w:autoSpaceDN w:val="0"/>
        <w:adjustRightInd w:val="0"/>
        <w:jc w:val="both"/>
        <w:rPr>
          <w:rFonts w:cs="Arial"/>
        </w:rPr>
      </w:pPr>
    </w:p>
    <w:p w14:paraId="670F3D66" w14:textId="77777777" w:rsidR="008A41F3" w:rsidRPr="00EE050E" w:rsidRDefault="008A41F3" w:rsidP="00B14AB4">
      <w:pPr>
        <w:rPr>
          <w:rFonts w:cs="Arial"/>
        </w:rPr>
      </w:pPr>
    </w:p>
    <w:p w14:paraId="31F836B3" w14:textId="77777777" w:rsidR="00B14AB4" w:rsidRPr="00EE050E" w:rsidRDefault="00B14AB4" w:rsidP="00B14AB4">
      <w:pPr>
        <w:rPr>
          <w:rFonts w:cs="Arial"/>
          <w:highlight w:val="yellow"/>
        </w:rPr>
      </w:pPr>
    </w:p>
    <w:p w14:paraId="40838A5A" w14:textId="77777777" w:rsidR="00B14AB4" w:rsidRPr="00EE050E" w:rsidRDefault="00B14AB4" w:rsidP="00B14AB4">
      <w:pPr>
        <w:rPr>
          <w:rFonts w:ascii="Arial" w:hAnsi="Arial" w:cs="Arial"/>
          <w:sz w:val="22"/>
          <w:szCs w:val="22"/>
          <w:highlight w:val="yellow"/>
        </w:rPr>
      </w:pPr>
    </w:p>
    <w:p w14:paraId="115F7A56" w14:textId="77777777" w:rsidR="00B14AB4" w:rsidRPr="00EE050E" w:rsidRDefault="00B14AB4" w:rsidP="00B14AB4">
      <w:pPr>
        <w:pStyle w:val="NoSpacing"/>
        <w:jc w:val="both"/>
        <w:rPr>
          <w:rFonts w:ascii="Arial" w:hAnsi="Arial" w:cs="Arial"/>
          <w:highlight w:val="yellow"/>
        </w:rPr>
      </w:pPr>
    </w:p>
    <w:p w14:paraId="6169DD2A" w14:textId="4ECD536E" w:rsidR="00976E19" w:rsidRPr="00EE050E" w:rsidRDefault="00976E19" w:rsidP="00B14AB4">
      <w:pPr>
        <w:jc w:val="both"/>
        <w:rPr>
          <w:rFonts w:ascii="Arial" w:hAnsi="Arial" w:cs="Arial"/>
          <w:sz w:val="22"/>
          <w:szCs w:val="22"/>
          <w:lang w:val="en-GB"/>
        </w:rPr>
      </w:pPr>
    </w:p>
    <w:p w14:paraId="30C92FAB" w14:textId="77777777" w:rsidR="00976E19" w:rsidRPr="00EE050E" w:rsidRDefault="00976E19"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sectPr w:rsidR="00976E19" w:rsidRPr="00EE050E" w:rsidSect="001A0DA6">
      <w:headerReference w:type="default" r:id="rId9"/>
      <w:footerReference w:type="default" r:id="rId10"/>
      <w:headerReference w:type="first" r:id="rId11"/>
      <w:pgSz w:w="11900" w:h="16840"/>
      <w:pgMar w:top="993" w:right="1410" w:bottom="1276" w:left="1151" w:header="720" w:footer="8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06054" w14:textId="77777777" w:rsidR="00597D5D" w:rsidRDefault="00597D5D">
      <w:r>
        <w:separator/>
      </w:r>
    </w:p>
  </w:endnote>
  <w:endnote w:type="continuationSeparator" w:id="0">
    <w:p w14:paraId="71D6E2E1" w14:textId="77777777" w:rsidR="00597D5D" w:rsidRDefault="0059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idot">
    <w:altName w:val="Cambria"/>
    <w:panose1 w:val="00000000000000000000"/>
    <w:charset w:val="00"/>
    <w:family w:val="roman"/>
    <w:notTrueType/>
    <w:pitch w:val="default"/>
  </w:font>
  <w:font w:name="Palatino">
    <w:altName w:val="Palatino Linotyp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DECF" w14:textId="77777777" w:rsidR="001530C1" w:rsidRDefault="001530C1">
    <w:pPr>
      <w:pStyle w:val="FreeForm"/>
      <w:tabs>
        <w:tab w:val="center" w:pos="4798"/>
        <w:tab w:val="right" w:pos="9596"/>
      </w:tabs>
      <w:spacing w:before="60" w:after="60" w:line="240" w:lineRule="auto"/>
      <w:ind w:firstLine="0"/>
    </w:pPr>
    <w:r>
      <w:rPr>
        <w:rFonts w:ascii="Helvetica"/>
        <w:caps/>
        <w:color w:val="008CB4"/>
        <w:sz w:val="20"/>
        <w:szCs w:val="20"/>
      </w:rPr>
      <w:tab/>
    </w:r>
    <w:r>
      <w:rPr>
        <w:rFonts w:ascii="Helvetica"/>
        <w:caps/>
        <w:color w:val="008CB4"/>
        <w:sz w:val="20"/>
        <w:szCs w:val="20"/>
      </w:rPr>
      <w:tab/>
    </w:r>
    <w:r w:rsidRPr="000A362C">
      <w:rPr>
        <w:rFonts w:ascii="Helvetica"/>
        <w:caps/>
        <w:color w:val="auto"/>
        <w:sz w:val="20"/>
        <w:szCs w:val="20"/>
      </w:rPr>
      <w:fldChar w:fldCharType="begin"/>
    </w:r>
    <w:r w:rsidRPr="000A362C">
      <w:rPr>
        <w:rFonts w:ascii="Helvetica"/>
        <w:caps/>
        <w:color w:val="auto"/>
        <w:sz w:val="20"/>
        <w:szCs w:val="20"/>
      </w:rPr>
      <w:instrText xml:space="preserve"> PAGE </w:instrText>
    </w:r>
    <w:r w:rsidRPr="000A362C">
      <w:rPr>
        <w:rFonts w:ascii="Helvetica"/>
        <w:caps/>
        <w:color w:val="auto"/>
        <w:sz w:val="20"/>
        <w:szCs w:val="20"/>
      </w:rPr>
      <w:fldChar w:fldCharType="separate"/>
    </w:r>
    <w:r w:rsidRPr="000A362C">
      <w:rPr>
        <w:rFonts w:ascii="Helvetica"/>
        <w:caps/>
        <w:noProof/>
        <w:color w:val="auto"/>
        <w:sz w:val="20"/>
        <w:szCs w:val="20"/>
      </w:rPr>
      <w:t>2</w:t>
    </w:r>
    <w:r w:rsidRPr="000A362C">
      <w:rPr>
        <w:rFonts w:ascii="Helvetica"/>
        <w:caps/>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34C36" w14:textId="77777777" w:rsidR="00597D5D" w:rsidRDefault="00597D5D">
      <w:r>
        <w:separator/>
      </w:r>
    </w:p>
  </w:footnote>
  <w:footnote w:type="continuationSeparator" w:id="0">
    <w:p w14:paraId="477A402E" w14:textId="77777777" w:rsidR="00597D5D" w:rsidRDefault="00597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07104" w14:textId="77777777" w:rsidR="001530C1" w:rsidRDefault="001530C1">
    <w:r>
      <w:rPr>
        <w:noProof/>
        <w:lang w:val="en-GB" w:eastAsia="en-GB"/>
      </w:rPr>
      <mc:AlternateContent>
        <mc:Choice Requires="wps">
          <w:drawing>
            <wp:anchor distT="152400" distB="152400" distL="152400" distR="152400" simplePos="0" relativeHeight="251658240" behindDoc="1" locked="0" layoutInCell="1" allowOverlap="1" wp14:anchorId="21F6554C" wp14:editId="24754FE9">
              <wp:simplePos x="0" y="0"/>
              <wp:positionH relativeFrom="page">
                <wp:posOffset>718820</wp:posOffset>
              </wp:positionH>
              <wp:positionV relativeFrom="page">
                <wp:posOffset>444500</wp:posOffset>
              </wp:positionV>
              <wp:extent cx="6111748" cy="0"/>
              <wp:effectExtent l="0" t="0" r="0" b="0"/>
              <wp:wrapNone/>
              <wp:docPr id="1073741825"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11748" cy="0"/>
                      </a:xfrm>
                      <a:prstGeom prst="line">
                        <a:avLst/>
                      </a:prstGeom>
                      <a:noFill/>
                      <a:ln w="9525" cap="flat">
                        <a:solidFill>
                          <a:srgbClr val="008CB4"/>
                        </a:solidFill>
                        <a:prstDash val="solid"/>
                        <a:miter lim="400000"/>
                      </a:ln>
                      <a:effectLst/>
                    </wps:spPr>
                    <wps:bodyPr/>
                  </wps:wsp>
                </a:graphicData>
              </a:graphic>
            </wp:anchor>
          </w:drawing>
        </mc:Choice>
        <mc:Fallback>
          <w:pict>
            <v:line w14:anchorId="799341A8" id="officeArt object" o:spid="_x0000_s1026" alt="&quot;&quot;" style="position:absolute;z-index:-251658240;visibility:visible;mso-wrap-style:square;mso-wrap-distance-left:12pt;mso-wrap-distance-top:12pt;mso-wrap-distance-right:12pt;mso-wrap-distance-bottom:12pt;mso-position-horizontal:absolute;mso-position-horizontal-relative:page;mso-position-vertical:absolute;mso-position-vertical-relative:page" from="56.6pt,35pt" to="537.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" strokecolor="#008cb4">
              <v:stroke miterlimit="4" joinstyle="miter"/>
              <w10:wrap anchorx="page" anchory="page"/>
            </v:line>
          </w:pict>
        </mc:Fallback>
      </mc:AlternateContent>
    </w:r>
    <w:r>
      <w:rPr>
        <w:noProof/>
        <w:lang w:val="en-GB" w:eastAsia="en-GB"/>
      </w:rPr>
      <mc:AlternateContent>
        <mc:Choice Requires="wps">
          <w:drawing>
            <wp:anchor distT="152400" distB="152400" distL="152400" distR="152400" simplePos="0" relativeHeight="251659264" behindDoc="1" locked="0" layoutInCell="1" allowOverlap="1" wp14:anchorId="789AD334" wp14:editId="4387687F">
              <wp:simplePos x="0" y="0"/>
              <wp:positionH relativeFrom="page">
                <wp:posOffset>723900</wp:posOffset>
              </wp:positionH>
              <wp:positionV relativeFrom="page">
                <wp:posOffset>9906000</wp:posOffset>
              </wp:positionV>
              <wp:extent cx="6108700" cy="0"/>
              <wp:effectExtent l="0" t="0" r="0" b="0"/>
              <wp:wrapNone/>
              <wp:docPr id="107374182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08700" cy="0"/>
                      </a:xfrm>
                      <a:prstGeom prst="line">
                        <a:avLst/>
                      </a:prstGeom>
                      <a:noFill/>
                      <a:ln w="9525" cap="flat">
                        <a:solidFill>
                          <a:srgbClr val="008CB4"/>
                        </a:solidFill>
                        <a:prstDash val="solid"/>
                        <a:miter lim="400000"/>
                      </a:ln>
                      <a:effectLst/>
                    </wps:spPr>
                    <wps:bodyPr/>
                  </wps:wsp>
                </a:graphicData>
              </a:graphic>
            </wp:anchor>
          </w:drawing>
        </mc:Choice>
        <mc:Fallback>
          <w:pict>
            <v:line w14:anchorId="685A38A8" id="officeArt object" o:spid="_x0000_s1026" alt="&quot;&quot;" style="position:absolute;z-index:-251657216;visibility:visible;mso-wrap-style:square;mso-wrap-distance-left:12pt;mso-wrap-distance-top:12pt;mso-wrap-distance-right:12pt;mso-wrap-distance-bottom:12pt;mso-position-horizontal:absolute;mso-position-horizontal-relative:page;mso-position-vertical:absolute;mso-position-vertical-relative:page" from="57pt,780pt" to="538pt,7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" strokecolor="#008cb4">
              <v:stroke miterlimit="4" joinstyle="miter"/>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E07E" w14:textId="77777777" w:rsidR="001530C1" w:rsidRDefault="001530C1" w:rsidP="00F60A88">
    <w:pPr>
      <w:pStyle w:val="Header"/>
    </w:pPr>
    <w:r>
      <w:rPr>
        <w:noProof/>
        <w:lang w:val="en-GB" w:eastAsia="en-GB"/>
      </w:rPr>
      <mc:AlternateContent>
        <mc:Choice Requires="wps">
          <w:drawing>
            <wp:anchor distT="152400" distB="152400" distL="152400" distR="152400" simplePos="0" relativeHeight="251661312" behindDoc="1" locked="0" layoutInCell="1" allowOverlap="1" wp14:anchorId="73C94EF5" wp14:editId="3CC0BB96">
              <wp:simplePos x="0" y="0"/>
              <wp:positionH relativeFrom="page">
                <wp:posOffset>762000</wp:posOffset>
              </wp:positionH>
              <wp:positionV relativeFrom="page">
                <wp:posOffset>596900</wp:posOffset>
              </wp:positionV>
              <wp:extent cx="6220460" cy="25400"/>
              <wp:effectExtent l="0" t="0" r="27940" b="25400"/>
              <wp:wrapNone/>
              <wp:docPr id="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6220460" cy="25400"/>
                      </a:xfrm>
                      <a:prstGeom prst="line">
                        <a:avLst/>
                      </a:prstGeom>
                      <a:noFill/>
                      <a:ln w="9525" cap="flat">
                        <a:solidFill>
                          <a:srgbClr val="008CB4"/>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2E89F498" id="officeArt object" o:spid="_x0000_s1026" alt="&quot;&quot;" style="position:absolute;flip:y;z-index:-251655168;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60pt,47pt" to="549.8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" strokecolor="#008cb4">
              <v:stroke miterlimit="4" joinstyle="miter"/>
              <w10:wrap anchorx="page" anchory="page"/>
            </v:line>
          </w:pict>
        </mc:Fallback>
      </mc:AlternateContent>
    </w:r>
  </w:p>
  <w:p w14:paraId="6D402E31" w14:textId="77777777" w:rsidR="001530C1" w:rsidRPr="00F60A88" w:rsidRDefault="001530C1" w:rsidP="00F60A88">
    <w:pPr>
      <w:pStyle w:val="Header"/>
    </w:pPr>
    <w:r w:rsidRPr="00057826">
      <w:rPr>
        <w:noProof/>
        <w:lang w:val="en-GB" w:eastAsia="en-GB"/>
      </w:rPr>
      <w:drawing>
        <wp:anchor distT="0" distB="0" distL="114300" distR="114300" simplePos="0" relativeHeight="251663360" behindDoc="0" locked="1" layoutInCell="1" allowOverlap="1" wp14:anchorId="15FE2712" wp14:editId="48E92F1A">
          <wp:simplePos x="0" y="0"/>
          <wp:positionH relativeFrom="column">
            <wp:posOffset>5464810</wp:posOffset>
          </wp:positionH>
          <wp:positionV relativeFrom="paragraph">
            <wp:posOffset>90170</wp:posOffset>
          </wp:positionV>
          <wp:extent cx="805180" cy="914400"/>
          <wp:effectExtent l="0" t="0" r="762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dhamCouncil_RGB.jpg"/>
                  <pic:cNvPicPr/>
                </pic:nvPicPr>
                <pic:blipFill>
                  <a:blip r:embed="rId1">
                    <a:extLst>
                      <a:ext uri="{28A0092B-C50C-407E-A947-70E740481C1C}">
                        <a14:useLocalDpi xmlns:a14="http://schemas.microsoft.com/office/drawing/2010/main" val="0"/>
                      </a:ext>
                    </a:extLst>
                  </a:blip>
                  <a:stretch>
                    <a:fillRect/>
                  </a:stretch>
                </pic:blipFill>
                <pic:spPr>
                  <a:xfrm>
                    <a:off x="0" y="0"/>
                    <a:ext cx="805180" cy="914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E6087"/>
    <w:multiLevelType w:val="hybridMultilevel"/>
    <w:tmpl w:val="CB503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6B612F"/>
    <w:multiLevelType w:val="hybridMultilevel"/>
    <w:tmpl w:val="4420DBF8"/>
    <w:lvl w:ilvl="0" w:tplc="04090011">
      <w:start w:val="1"/>
      <w:numFmt w:val="decimal"/>
      <w:lvlText w:val="%1)"/>
      <w:lvlJc w:val="left"/>
      <w:pPr>
        <w:tabs>
          <w:tab w:val="num" w:pos="1212"/>
        </w:tabs>
        <w:ind w:left="1212" w:hanging="360"/>
      </w:pPr>
      <w:rPr>
        <w:rFonts w:hint="default"/>
      </w:rPr>
    </w:lvl>
    <w:lvl w:ilvl="1" w:tplc="08090019" w:tentative="1">
      <w:start w:val="1"/>
      <w:numFmt w:val="lowerLetter"/>
      <w:lvlText w:val="%2."/>
      <w:lvlJc w:val="left"/>
      <w:pPr>
        <w:tabs>
          <w:tab w:val="num" w:pos="1932"/>
        </w:tabs>
        <w:ind w:left="1932" w:hanging="360"/>
      </w:pPr>
    </w:lvl>
    <w:lvl w:ilvl="2" w:tplc="0809001B" w:tentative="1">
      <w:start w:val="1"/>
      <w:numFmt w:val="lowerRoman"/>
      <w:lvlText w:val="%3."/>
      <w:lvlJc w:val="right"/>
      <w:pPr>
        <w:tabs>
          <w:tab w:val="num" w:pos="2652"/>
        </w:tabs>
        <w:ind w:left="2652" w:hanging="180"/>
      </w:pPr>
    </w:lvl>
    <w:lvl w:ilvl="3" w:tplc="0809000F" w:tentative="1">
      <w:start w:val="1"/>
      <w:numFmt w:val="decimal"/>
      <w:lvlText w:val="%4."/>
      <w:lvlJc w:val="left"/>
      <w:pPr>
        <w:tabs>
          <w:tab w:val="num" w:pos="3372"/>
        </w:tabs>
        <w:ind w:left="3372" w:hanging="360"/>
      </w:pPr>
    </w:lvl>
    <w:lvl w:ilvl="4" w:tplc="08090019" w:tentative="1">
      <w:start w:val="1"/>
      <w:numFmt w:val="lowerLetter"/>
      <w:lvlText w:val="%5."/>
      <w:lvlJc w:val="left"/>
      <w:pPr>
        <w:tabs>
          <w:tab w:val="num" w:pos="4092"/>
        </w:tabs>
        <w:ind w:left="4092" w:hanging="360"/>
      </w:pPr>
    </w:lvl>
    <w:lvl w:ilvl="5" w:tplc="0809001B" w:tentative="1">
      <w:start w:val="1"/>
      <w:numFmt w:val="lowerRoman"/>
      <w:lvlText w:val="%6."/>
      <w:lvlJc w:val="right"/>
      <w:pPr>
        <w:tabs>
          <w:tab w:val="num" w:pos="4812"/>
        </w:tabs>
        <w:ind w:left="4812" w:hanging="180"/>
      </w:pPr>
    </w:lvl>
    <w:lvl w:ilvl="6" w:tplc="0809000F" w:tentative="1">
      <w:start w:val="1"/>
      <w:numFmt w:val="decimal"/>
      <w:lvlText w:val="%7."/>
      <w:lvlJc w:val="left"/>
      <w:pPr>
        <w:tabs>
          <w:tab w:val="num" w:pos="5532"/>
        </w:tabs>
        <w:ind w:left="5532" w:hanging="360"/>
      </w:pPr>
    </w:lvl>
    <w:lvl w:ilvl="7" w:tplc="08090019" w:tentative="1">
      <w:start w:val="1"/>
      <w:numFmt w:val="lowerLetter"/>
      <w:lvlText w:val="%8."/>
      <w:lvlJc w:val="left"/>
      <w:pPr>
        <w:tabs>
          <w:tab w:val="num" w:pos="6252"/>
        </w:tabs>
        <w:ind w:left="6252" w:hanging="360"/>
      </w:pPr>
    </w:lvl>
    <w:lvl w:ilvl="8" w:tplc="0809001B" w:tentative="1">
      <w:start w:val="1"/>
      <w:numFmt w:val="lowerRoman"/>
      <w:lvlText w:val="%9."/>
      <w:lvlJc w:val="right"/>
      <w:pPr>
        <w:tabs>
          <w:tab w:val="num" w:pos="6972"/>
        </w:tabs>
        <w:ind w:left="6972" w:hanging="180"/>
      </w:pPr>
    </w:lvl>
  </w:abstractNum>
  <w:abstractNum w:abstractNumId="2" w15:restartNumberingAfterBreak="0">
    <w:nsid w:val="37893F00"/>
    <w:multiLevelType w:val="hybridMultilevel"/>
    <w:tmpl w:val="E104EC2C"/>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 w15:restartNumberingAfterBreak="0">
    <w:nsid w:val="40D3254A"/>
    <w:multiLevelType w:val="multilevel"/>
    <w:tmpl w:val="6D189D7E"/>
    <w:styleLink w:val="Bullet"/>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4" w15:restartNumberingAfterBreak="0">
    <w:nsid w:val="47B529C0"/>
    <w:multiLevelType w:val="hybridMultilevel"/>
    <w:tmpl w:val="DA7A2A04"/>
    <w:lvl w:ilvl="0" w:tplc="BBBED8EC">
      <w:start w:val="1"/>
      <w:numFmt w:val="bullet"/>
      <w:pStyle w:val="Dept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Marlett" w:hAnsi="Marlett"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Marlett" w:hAnsi="Marlett"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Marlett" w:hAnsi="Marlett" w:hint="default"/>
      </w:rPr>
    </w:lvl>
  </w:abstractNum>
  <w:abstractNum w:abstractNumId="5" w15:restartNumberingAfterBreak="0">
    <w:nsid w:val="52C801E4"/>
    <w:multiLevelType w:val="hybridMultilevel"/>
    <w:tmpl w:val="1EDC5C26"/>
    <w:lvl w:ilvl="0" w:tplc="1416129A">
      <w:start w:val="1"/>
      <w:numFmt w:val="decimal"/>
      <w:lvlText w:val="(%1)"/>
      <w:lvlJc w:val="left"/>
      <w:pPr>
        <w:ind w:left="786"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55142046"/>
    <w:multiLevelType w:val="multilevel"/>
    <w:tmpl w:val="B45CDCBA"/>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4C807BA"/>
    <w:multiLevelType w:val="hybridMultilevel"/>
    <w:tmpl w:val="1CFEA0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589147D"/>
    <w:multiLevelType w:val="hybridMultilevel"/>
    <w:tmpl w:val="831EAC92"/>
    <w:lvl w:ilvl="0" w:tplc="08090001">
      <w:start w:val="1"/>
      <w:numFmt w:val="bullet"/>
      <w:lvlText w:val=""/>
      <w:lvlJc w:val="left"/>
      <w:pPr>
        <w:ind w:left="1428" w:hanging="360"/>
      </w:pPr>
      <w:rPr>
        <w:rFonts w:ascii="Symbol" w:hAnsi="Symbol" w:hint="default"/>
      </w:rPr>
    </w:lvl>
    <w:lvl w:ilvl="1" w:tplc="08090003">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9" w15:restartNumberingAfterBreak="0">
    <w:nsid w:val="69C61B84"/>
    <w:multiLevelType w:val="hybridMultilevel"/>
    <w:tmpl w:val="8A929D9C"/>
    <w:lvl w:ilvl="0" w:tplc="04090011">
      <w:start w:val="1"/>
      <w:numFmt w:val="decimal"/>
      <w:lvlText w:val="%1)"/>
      <w:lvlJc w:val="left"/>
      <w:pPr>
        <w:tabs>
          <w:tab w:val="num" w:pos="1014"/>
        </w:tabs>
        <w:ind w:left="1014" w:hanging="360"/>
      </w:pPr>
      <w:rPr>
        <w:rFonts w:hint="default"/>
      </w:rPr>
    </w:lvl>
    <w:lvl w:ilvl="1" w:tplc="08090019">
      <w:start w:val="1"/>
      <w:numFmt w:val="lowerLetter"/>
      <w:lvlText w:val="%2."/>
      <w:lvlJc w:val="left"/>
      <w:pPr>
        <w:tabs>
          <w:tab w:val="num" w:pos="1734"/>
        </w:tabs>
        <w:ind w:left="1734" w:hanging="360"/>
      </w:pPr>
    </w:lvl>
    <w:lvl w:ilvl="2" w:tplc="0809001B" w:tentative="1">
      <w:start w:val="1"/>
      <w:numFmt w:val="lowerRoman"/>
      <w:lvlText w:val="%3."/>
      <w:lvlJc w:val="right"/>
      <w:pPr>
        <w:tabs>
          <w:tab w:val="num" w:pos="2454"/>
        </w:tabs>
        <w:ind w:left="2454" w:hanging="180"/>
      </w:pPr>
    </w:lvl>
    <w:lvl w:ilvl="3" w:tplc="0809000F" w:tentative="1">
      <w:start w:val="1"/>
      <w:numFmt w:val="decimal"/>
      <w:lvlText w:val="%4."/>
      <w:lvlJc w:val="left"/>
      <w:pPr>
        <w:tabs>
          <w:tab w:val="num" w:pos="3174"/>
        </w:tabs>
        <w:ind w:left="3174" w:hanging="360"/>
      </w:pPr>
    </w:lvl>
    <w:lvl w:ilvl="4" w:tplc="08090019" w:tentative="1">
      <w:start w:val="1"/>
      <w:numFmt w:val="lowerLetter"/>
      <w:lvlText w:val="%5."/>
      <w:lvlJc w:val="left"/>
      <w:pPr>
        <w:tabs>
          <w:tab w:val="num" w:pos="3894"/>
        </w:tabs>
        <w:ind w:left="3894" w:hanging="360"/>
      </w:pPr>
    </w:lvl>
    <w:lvl w:ilvl="5" w:tplc="0809001B" w:tentative="1">
      <w:start w:val="1"/>
      <w:numFmt w:val="lowerRoman"/>
      <w:lvlText w:val="%6."/>
      <w:lvlJc w:val="right"/>
      <w:pPr>
        <w:tabs>
          <w:tab w:val="num" w:pos="4614"/>
        </w:tabs>
        <w:ind w:left="4614" w:hanging="180"/>
      </w:pPr>
    </w:lvl>
    <w:lvl w:ilvl="6" w:tplc="0809000F" w:tentative="1">
      <w:start w:val="1"/>
      <w:numFmt w:val="decimal"/>
      <w:lvlText w:val="%7."/>
      <w:lvlJc w:val="left"/>
      <w:pPr>
        <w:tabs>
          <w:tab w:val="num" w:pos="5334"/>
        </w:tabs>
        <w:ind w:left="5334" w:hanging="360"/>
      </w:pPr>
    </w:lvl>
    <w:lvl w:ilvl="7" w:tplc="08090019" w:tentative="1">
      <w:start w:val="1"/>
      <w:numFmt w:val="lowerLetter"/>
      <w:lvlText w:val="%8."/>
      <w:lvlJc w:val="left"/>
      <w:pPr>
        <w:tabs>
          <w:tab w:val="num" w:pos="6054"/>
        </w:tabs>
        <w:ind w:left="6054" w:hanging="360"/>
      </w:pPr>
    </w:lvl>
    <w:lvl w:ilvl="8" w:tplc="0809001B" w:tentative="1">
      <w:start w:val="1"/>
      <w:numFmt w:val="lowerRoman"/>
      <w:lvlText w:val="%9."/>
      <w:lvlJc w:val="right"/>
      <w:pPr>
        <w:tabs>
          <w:tab w:val="num" w:pos="6774"/>
        </w:tabs>
        <w:ind w:left="6774" w:hanging="180"/>
      </w:pPr>
    </w:lvl>
  </w:abstractNum>
  <w:abstractNum w:abstractNumId="10" w15:restartNumberingAfterBreak="0">
    <w:nsid w:val="6D2152F3"/>
    <w:multiLevelType w:val="hybridMultilevel"/>
    <w:tmpl w:val="398CFB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29651368">
    <w:abstractNumId w:val="3"/>
  </w:num>
  <w:num w:numId="2" w16cid:durableId="107284737">
    <w:abstractNumId w:val="9"/>
  </w:num>
  <w:num w:numId="3" w16cid:durableId="2037851286">
    <w:abstractNumId w:val="1"/>
  </w:num>
  <w:num w:numId="4" w16cid:durableId="594478195">
    <w:abstractNumId w:val="5"/>
  </w:num>
  <w:num w:numId="5" w16cid:durableId="1510559871">
    <w:abstractNumId w:val="4"/>
  </w:num>
  <w:num w:numId="6" w16cid:durableId="786968743">
    <w:abstractNumId w:val="8"/>
  </w:num>
  <w:num w:numId="7" w16cid:durableId="1045252946">
    <w:abstractNumId w:val="2"/>
  </w:num>
  <w:num w:numId="8" w16cid:durableId="1335766732">
    <w:abstractNumId w:val="0"/>
  </w:num>
  <w:num w:numId="9" w16cid:durableId="1643192628">
    <w:abstractNumId w:val="7"/>
  </w:num>
  <w:num w:numId="10" w16cid:durableId="641273641">
    <w:abstractNumId w:val="6"/>
  </w:num>
  <w:num w:numId="11" w16cid:durableId="49584646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80F"/>
    <w:rsid w:val="00002A7B"/>
    <w:rsid w:val="000136F8"/>
    <w:rsid w:val="000235F8"/>
    <w:rsid w:val="0002375D"/>
    <w:rsid w:val="00025F94"/>
    <w:rsid w:val="00027007"/>
    <w:rsid w:val="00027261"/>
    <w:rsid w:val="00032674"/>
    <w:rsid w:val="00032702"/>
    <w:rsid w:val="00032E10"/>
    <w:rsid w:val="000346A6"/>
    <w:rsid w:val="00036951"/>
    <w:rsid w:val="00036A18"/>
    <w:rsid w:val="00036FE0"/>
    <w:rsid w:val="000406D9"/>
    <w:rsid w:val="000410DA"/>
    <w:rsid w:val="00045F48"/>
    <w:rsid w:val="000464C6"/>
    <w:rsid w:val="00047BEE"/>
    <w:rsid w:val="000544B0"/>
    <w:rsid w:val="00056F7F"/>
    <w:rsid w:val="00057826"/>
    <w:rsid w:val="00064076"/>
    <w:rsid w:val="00065FCC"/>
    <w:rsid w:val="000702C1"/>
    <w:rsid w:val="00072B97"/>
    <w:rsid w:val="000737EA"/>
    <w:rsid w:val="00075FEE"/>
    <w:rsid w:val="00076FB8"/>
    <w:rsid w:val="00080957"/>
    <w:rsid w:val="0008161A"/>
    <w:rsid w:val="000822C9"/>
    <w:rsid w:val="00084EDB"/>
    <w:rsid w:val="00086146"/>
    <w:rsid w:val="00090151"/>
    <w:rsid w:val="000905D5"/>
    <w:rsid w:val="00091797"/>
    <w:rsid w:val="00096969"/>
    <w:rsid w:val="000A362C"/>
    <w:rsid w:val="000A3D64"/>
    <w:rsid w:val="000A4583"/>
    <w:rsid w:val="000A57D3"/>
    <w:rsid w:val="000B33E2"/>
    <w:rsid w:val="000B3B9C"/>
    <w:rsid w:val="000C31D3"/>
    <w:rsid w:val="000C3DB9"/>
    <w:rsid w:val="000C3E10"/>
    <w:rsid w:val="000C41A8"/>
    <w:rsid w:val="000C5EE6"/>
    <w:rsid w:val="000D0FF8"/>
    <w:rsid w:val="000D4072"/>
    <w:rsid w:val="000D419C"/>
    <w:rsid w:val="000D4E94"/>
    <w:rsid w:val="000D5DC2"/>
    <w:rsid w:val="000D65DD"/>
    <w:rsid w:val="000D6F0E"/>
    <w:rsid w:val="000E2F49"/>
    <w:rsid w:val="000E55E4"/>
    <w:rsid w:val="000E5989"/>
    <w:rsid w:val="000E7C82"/>
    <w:rsid w:val="000F00BC"/>
    <w:rsid w:val="000F4055"/>
    <w:rsid w:val="00100126"/>
    <w:rsid w:val="00103F66"/>
    <w:rsid w:val="001041C8"/>
    <w:rsid w:val="00104550"/>
    <w:rsid w:val="00105EA7"/>
    <w:rsid w:val="001109AC"/>
    <w:rsid w:val="00111CB9"/>
    <w:rsid w:val="0012018D"/>
    <w:rsid w:val="00126A31"/>
    <w:rsid w:val="00132F24"/>
    <w:rsid w:val="001344E5"/>
    <w:rsid w:val="00134703"/>
    <w:rsid w:val="00141E98"/>
    <w:rsid w:val="00147521"/>
    <w:rsid w:val="00147A4E"/>
    <w:rsid w:val="00150768"/>
    <w:rsid w:val="001530C1"/>
    <w:rsid w:val="00153D27"/>
    <w:rsid w:val="00160038"/>
    <w:rsid w:val="00160D09"/>
    <w:rsid w:val="00164B39"/>
    <w:rsid w:val="001654B6"/>
    <w:rsid w:val="00165D15"/>
    <w:rsid w:val="00166500"/>
    <w:rsid w:val="00167CAA"/>
    <w:rsid w:val="00176D3E"/>
    <w:rsid w:val="0017787A"/>
    <w:rsid w:val="00177E1E"/>
    <w:rsid w:val="00185D8E"/>
    <w:rsid w:val="001870FE"/>
    <w:rsid w:val="00187B68"/>
    <w:rsid w:val="00187B87"/>
    <w:rsid w:val="00193F5D"/>
    <w:rsid w:val="001940F6"/>
    <w:rsid w:val="00196C0C"/>
    <w:rsid w:val="00197E3B"/>
    <w:rsid w:val="001A0DA6"/>
    <w:rsid w:val="001A289B"/>
    <w:rsid w:val="001A52EF"/>
    <w:rsid w:val="001A566D"/>
    <w:rsid w:val="001B22E6"/>
    <w:rsid w:val="001B3754"/>
    <w:rsid w:val="001B40AE"/>
    <w:rsid w:val="001B490C"/>
    <w:rsid w:val="001B4944"/>
    <w:rsid w:val="001B737A"/>
    <w:rsid w:val="001B7CA9"/>
    <w:rsid w:val="001C00D4"/>
    <w:rsid w:val="001C6AAA"/>
    <w:rsid w:val="001D04B3"/>
    <w:rsid w:val="001D0E34"/>
    <w:rsid w:val="001D0F09"/>
    <w:rsid w:val="001D355A"/>
    <w:rsid w:val="001D7A55"/>
    <w:rsid w:val="001E0160"/>
    <w:rsid w:val="001E39CB"/>
    <w:rsid w:val="001E7CAA"/>
    <w:rsid w:val="001F3F2C"/>
    <w:rsid w:val="001F4204"/>
    <w:rsid w:val="001F6509"/>
    <w:rsid w:val="001F7A09"/>
    <w:rsid w:val="00200810"/>
    <w:rsid w:val="0020153D"/>
    <w:rsid w:val="00203C37"/>
    <w:rsid w:val="00206124"/>
    <w:rsid w:val="00206E64"/>
    <w:rsid w:val="00212356"/>
    <w:rsid w:val="00212779"/>
    <w:rsid w:val="002139C0"/>
    <w:rsid w:val="00214FBD"/>
    <w:rsid w:val="00221141"/>
    <w:rsid w:val="0022122D"/>
    <w:rsid w:val="00227098"/>
    <w:rsid w:val="002311F8"/>
    <w:rsid w:val="00236549"/>
    <w:rsid w:val="00242664"/>
    <w:rsid w:val="00243E6D"/>
    <w:rsid w:val="00246C70"/>
    <w:rsid w:val="002515EB"/>
    <w:rsid w:val="002532BC"/>
    <w:rsid w:val="002548A3"/>
    <w:rsid w:val="00255AF9"/>
    <w:rsid w:val="00260A97"/>
    <w:rsid w:val="002615B9"/>
    <w:rsid w:val="0026281B"/>
    <w:rsid w:val="00262EE1"/>
    <w:rsid w:val="0026696A"/>
    <w:rsid w:val="002705AF"/>
    <w:rsid w:val="00270F2C"/>
    <w:rsid w:val="002800C7"/>
    <w:rsid w:val="00280B4D"/>
    <w:rsid w:val="00280DFB"/>
    <w:rsid w:val="002810EC"/>
    <w:rsid w:val="002837C6"/>
    <w:rsid w:val="00285A73"/>
    <w:rsid w:val="0029290D"/>
    <w:rsid w:val="00294E76"/>
    <w:rsid w:val="00295667"/>
    <w:rsid w:val="00295688"/>
    <w:rsid w:val="00296822"/>
    <w:rsid w:val="002A3AFE"/>
    <w:rsid w:val="002A3B70"/>
    <w:rsid w:val="002A710A"/>
    <w:rsid w:val="002A7A15"/>
    <w:rsid w:val="002B1493"/>
    <w:rsid w:val="002B4992"/>
    <w:rsid w:val="002B63AF"/>
    <w:rsid w:val="002C4B9B"/>
    <w:rsid w:val="002C4F32"/>
    <w:rsid w:val="002C67B6"/>
    <w:rsid w:val="002D03E7"/>
    <w:rsid w:val="002D099B"/>
    <w:rsid w:val="002D2202"/>
    <w:rsid w:val="002E54FB"/>
    <w:rsid w:val="002E5738"/>
    <w:rsid w:val="002E6A2C"/>
    <w:rsid w:val="002F2003"/>
    <w:rsid w:val="002F2BE5"/>
    <w:rsid w:val="002F344E"/>
    <w:rsid w:val="002F6ACF"/>
    <w:rsid w:val="002F731C"/>
    <w:rsid w:val="00303742"/>
    <w:rsid w:val="00303F71"/>
    <w:rsid w:val="00304165"/>
    <w:rsid w:val="0030630B"/>
    <w:rsid w:val="003071AA"/>
    <w:rsid w:val="003104F8"/>
    <w:rsid w:val="00310E22"/>
    <w:rsid w:val="00311D9A"/>
    <w:rsid w:val="0031565A"/>
    <w:rsid w:val="003215A3"/>
    <w:rsid w:val="0032250B"/>
    <w:rsid w:val="00323BA1"/>
    <w:rsid w:val="00324EFF"/>
    <w:rsid w:val="00327B99"/>
    <w:rsid w:val="00331397"/>
    <w:rsid w:val="003314EC"/>
    <w:rsid w:val="00332355"/>
    <w:rsid w:val="003325DE"/>
    <w:rsid w:val="00335C3A"/>
    <w:rsid w:val="0033762D"/>
    <w:rsid w:val="00337655"/>
    <w:rsid w:val="00340B6E"/>
    <w:rsid w:val="00340BCE"/>
    <w:rsid w:val="003446AF"/>
    <w:rsid w:val="0034753C"/>
    <w:rsid w:val="00347FFB"/>
    <w:rsid w:val="003526CF"/>
    <w:rsid w:val="003579AA"/>
    <w:rsid w:val="00357B0E"/>
    <w:rsid w:val="00361684"/>
    <w:rsid w:val="00362449"/>
    <w:rsid w:val="00362DE5"/>
    <w:rsid w:val="0036338E"/>
    <w:rsid w:val="0036573A"/>
    <w:rsid w:val="003673CE"/>
    <w:rsid w:val="003703E5"/>
    <w:rsid w:val="00374645"/>
    <w:rsid w:val="00377357"/>
    <w:rsid w:val="0037798C"/>
    <w:rsid w:val="003840D2"/>
    <w:rsid w:val="0038510B"/>
    <w:rsid w:val="003864A2"/>
    <w:rsid w:val="003870A6"/>
    <w:rsid w:val="00391ACF"/>
    <w:rsid w:val="0039280F"/>
    <w:rsid w:val="003931AB"/>
    <w:rsid w:val="003964EE"/>
    <w:rsid w:val="0039782A"/>
    <w:rsid w:val="003A0154"/>
    <w:rsid w:val="003A624E"/>
    <w:rsid w:val="003A7159"/>
    <w:rsid w:val="003B12F3"/>
    <w:rsid w:val="003B68C9"/>
    <w:rsid w:val="003B763B"/>
    <w:rsid w:val="003C0653"/>
    <w:rsid w:val="003C3BFF"/>
    <w:rsid w:val="003C4AE5"/>
    <w:rsid w:val="003C4F5F"/>
    <w:rsid w:val="003C6657"/>
    <w:rsid w:val="003C723F"/>
    <w:rsid w:val="003D2B93"/>
    <w:rsid w:val="003D4A6A"/>
    <w:rsid w:val="003D5B94"/>
    <w:rsid w:val="003E30BB"/>
    <w:rsid w:val="003E43F9"/>
    <w:rsid w:val="003E480C"/>
    <w:rsid w:val="003E7FAB"/>
    <w:rsid w:val="003F0320"/>
    <w:rsid w:val="003F0E51"/>
    <w:rsid w:val="003F1789"/>
    <w:rsid w:val="003F1DDC"/>
    <w:rsid w:val="003F304F"/>
    <w:rsid w:val="003F3BCF"/>
    <w:rsid w:val="003F72E3"/>
    <w:rsid w:val="00400676"/>
    <w:rsid w:val="00401195"/>
    <w:rsid w:val="0040373F"/>
    <w:rsid w:val="00404824"/>
    <w:rsid w:val="00405DE0"/>
    <w:rsid w:val="00406D04"/>
    <w:rsid w:val="00410746"/>
    <w:rsid w:val="00414A47"/>
    <w:rsid w:val="00414D3F"/>
    <w:rsid w:val="00415F17"/>
    <w:rsid w:val="00420F2F"/>
    <w:rsid w:val="00420FBC"/>
    <w:rsid w:val="00421C82"/>
    <w:rsid w:val="00423B9F"/>
    <w:rsid w:val="004249C6"/>
    <w:rsid w:val="004325BD"/>
    <w:rsid w:val="004345C6"/>
    <w:rsid w:val="004373F4"/>
    <w:rsid w:val="004400B1"/>
    <w:rsid w:val="00440735"/>
    <w:rsid w:val="0044240B"/>
    <w:rsid w:val="00451AA0"/>
    <w:rsid w:val="00452719"/>
    <w:rsid w:val="00461F18"/>
    <w:rsid w:val="00463925"/>
    <w:rsid w:val="00475AAE"/>
    <w:rsid w:val="00475BB5"/>
    <w:rsid w:val="00476AB4"/>
    <w:rsid w:val="00481526"/>
    <w:rsid w:val="004818D2"/>
    <w:rsid w:val="00482F6B"/>
    <w:rsid w:val="0049297D"/>
    <w:rsid w:val="00492BC8"/>
    <w:rsid w:val="00493713"/>
    <w:rsid w:val="00495401"/>
    <w:rsid w:val="00495974"/>
    <w:rsid w:val="004A02EE"/>
    <w:rsid w:val="004A250A"/>
    <w:rsid w:val="004A421F"/>
    <w:rsid w:val="004A5C62"/>
    <w:rsid w:val="004B1327"/>
    <w:rsid w:val="004B3196"/>
    <w:rsid w:val="004B3A21"/>
    <w:rsid w:val="004B4842"/>
    <w:rsid w:val="004B50B2"/>
    <w:rsid w:val="004B7232"/>
    <w:rsid w:val="004B7A5F"/>
    <w:rsid w:val="004B7ED5"/>
    <w:rsid w:val="004C09D9"/>
    <w:rsid w:val="004C11D8"/>
    <w:rsid w:val="004C1A89"/>
    <w:rsid w:val="004C71D4"/>
    <w:rsid w:val="004D5245"/>
    <w:rsid w:val="004D6B0D"/>
    <w:rsid w:val="004D70D4"/>
    <w:rsid w:val="004D7A1F"/>
    <w:rsid w:val="004E2FD1"/>
    <w:rsid w:val="004E3947"/>
    <w:rsid w:val="004E5D56"/>
    <w:rsid w:val="004E7205"/>
    <w:rsid w:val="004F5543"/>
    <w:rsid w:val="004F609D"/>
    <w:rsid w:val="005007AE"/>
    <w:rsid w:val="00505EAE"/>
    <w:rsid w:val="005071DE"/>
    <w:rsid w:val="00507CBA"/>
    <w:rsid w:val="00510B56"/>
    <w:rsid w:val="00512783"/>
    <w:rsid w:val="0051288D"/>
    <w:rsid w:val="00513F69"/>
    <w:rsid w:val="005160FA"/>
    <w:rsid w:val="00516F0B"/>
    <w:rsid w:val="005173F4"/>
    <w:rsid w:val="00520B42"/>
    <w:rsid w:val="00520D9C"/>
    <w:rsid w:val="005215CB"/>
    <w:rsid w:val="005223FA"/>
    <w:rsid w:val="005245E2"/>
    <w:rsid w:val="00525A79"/>
    <w:rsid w:val="005262E6"/>
    <w:rsid w:val="00531052"/>
    <w:rsid w:val="005312D8"/>
    <w:rsid w:val="00531397"/>
    <w:rsid w:val="00541BFF"/>
    <w:rsid w:val="0054722A"/>
    <w:rsid w:val="00547FCA"/>
    <w:rsid w:val="00550054"/>
    <w:rsid w:val="005502EE"/>
    <w:rsid w:val="0055054E"/>
    <w:rsid w:val="005506D9"/>
    <w:rsid w:val="0055570A"/>
    <w:rsid w:val="00560CFC"/>
    <w:rsid w:val="00562304"/>
    <w:rsid w:val="00565BF0"/>
    <w:rsid w:val="005678A3"/>
    <w:rsid w:val="00571F22"/>
    <w:rsid w:val="005750B2"/>
    <w:rsid w:val="00580D36"/>
    <w:rsid w:val="005812FF"/>
    <w:rsid w:val="00585BF7"/>
    <w:rsid w:val="005905E2"/>
    <w:rsid w:val="00592985"/>
    <w:rsid w:val="00597D5D"/>
    <w:rsid w:val="005A118C"/>
    <w:rsid w:val="005A69BF"/>
    <w:rsid w:val="005B2666"/>
    <w:rsid w:val="005B2C15"/>
    <w:rsid w:val="005B385E"/>
    <w:rsid w:val="005B4D5B"/>
    <w:rsid w:val="005B6724"/>
    <w:rsid w:val="005C16FA"/>
    <w:rsid w:val="005C2B30"/>
    <w:rsid w:val="005C45EE"/>
    <w:rsid w:val="005C58C9"/>
    <w:rsid w:val="005D042A"/>
    <w:rsid w:val="005D0FB2"/>
    <w:rsid w:val="005D223F"/>
    <w:rsid w:val="005D650F"/>
    <w:rsid w:val="005D759D"/>
    <w:rsid w:val="005E0D1E"/>
    <w:rsid w:val="005E1301"/>
    <w:rsid w:val="005E1D67"/>
    <w:rsid w:val="005E2A6D"/>
    <w:rsid w:val="005E66E0"/>
    <w:rsid w:val="005F0401"/>
    <w:rsid w:val="005F5FCB"/>
    <w:rsid w:val="005F7B5C"/>
    <w:rsid w:val="0060086D"/>
    <w:rsid w:val="00605681"/>
    <w:rsid w:val="0060783B"/>
    <w:rsid w:val="00610754"/>
    <w:rsid w:val="006108A7"/>
    <w:rsid w:val="00610E20"/>
    <w:rsid w:val="00611144"/>
    <w:rsid w:val="00612C8A"/>
    <w:rsid w:val="006150F4"/>
    <w:rsid w:val="00620A62"/>
    <w:rsid w:val="006212E9"/>
    <w:rsid w:val="0062256C"/>
    <w:rsid w:val="0062328C"/>
    <w:rsid w:val="0062631F"/>
    <w:rsid w:val="00627A66"/>
    <w:rsid w:val="00630227"/>
    <w:rsid w:val="00633755"/>
    <w:rsid w:val="00641250"/>
    <w:rsid w:val="00641394"/>
    <w:rsid w:val="006427CF"/>
    <w:rsid w:val="00642E38"/>
    <w:rsid w:val="006475BC"/>
    <w:rsid w:val="0065274A"/>
    <w:rsid w:val="00652D7A"/>
    <w:rsid w:val="00654698"/>
    <w:rsid w:val="00654A2F"/>
    <w:rsid w:val="00655BD8"/>
    <w:rsid w:val="00655E62"/>
    <w:rsid w:val="0066064A"/>
    <w:rsid w:val="00663A79"/>
    <w:rsid w:val="0067006C"/>
    <w:rsid w:val="006711CB"/>
    <w:rsid w:val="0067624B"/>
    <w:rsid w:val="00682756"/>
    <w:rsid w:val="00691B3F"/>
    <w:rsid w:val="006920DF"/>
    <w:rsid w:val="00692B42"/>
    <w:rsid w:val="00692D51"/>
    <w:rsid w:val="006939E9"/>
    <w:rsid w:val="00694E9A"/>
    <w:rsid w:val="00695274"/>
    <w:rsid w:val="00695A2B"/>
    <w:rsid w:val="0069630F"/>
    <w:rsid w:val="006A1028"/>
    <w:rsid w:val="006A4462"/>
    <w:rsid w:val="006A47D3"/>
    <w:rsid w:val="006A5164"/>
    <w:rsid w:val="006B0AAB"/>
    <w:rsid w:val="006B0FF0"/>
    <w:rsid w:val="006B36E3"/>
    <w:rsid w:val="006C2826"/>
    <w:rsid w:val="006C3440"/>
    <w:rsid w:val="006C4D4E"/>
    <w:rsid w:val="006C4F92"/>
    <w:rsid w:val="006D3EF6"/>
    <w:rsid w:val="006D5F3C"/>
    <w:rsid w:val="006E2100"/>
    <w:rsid w:val="006E4A01"/>
    <w:rsid w:val="006E4FCC"/>
    <w:rsid w:val="006F0E66"/>
    <w:rsid w:val="006F264D"/>
    <w:rsid w:val="006F4C7C"/>
    <w:rsid w:val="006F54B9"/>
    <w:rsid w:val="006F618E"/>
    <w:rsid w:val="006F6837"/>
    <w:rsid w:val="007019BF"/>
    <w:rsid w:val="00703F11"/>
    <w:rsid w:val="0071237A"/>
    <w:rsid w:val="00716718"/>
    <w:rsid w:val="007208BB"/>
    <w:rsid w:val="00720C0A"/>
    <w:rsid w:val="00721858"/>
    <w:rsid w:val="00722F75"/>
    <w:rsid w:val="00725728"/>
    <w:rsid w:val="00727D87"/>
    <w:rsid w:val="00730DA8"/>
    <w:rsid w:val="007321BA"/>
    <w:rsid w:val="00734AA9"/>
    <w:rsid w:val="007351F8"/>
    <w:rsid w:val="007359D0"/>
    <w:rsid w:val="007403A4"/>
    <w:rsid w:val="00741983"/>
    <w:rsid w:val="00743C21"/>
    <w:rsid w:val="00747566"/>
    <w:rsid w:val="0074775B"/>
    <w:rsid w:val="00747DA3"/>
    <w:rsid w:val="00755146"/>
    <w:rsid w:val="00755F51"/>
    <w:rsid w:val="007669E5"/>
    <w:rsid w:val="00770CE6"/>
    <w:rsid w:val="00770FFE"/>
    <w:rsid w:val="007737F3"/>
    <w:rsid w:val="00773817"/>
    <w:rsid w:val="00775331"/>
    <w:rsid w:val="00782A4A"/>
    <w:rsid w:val="00783489"/>
    <w:rsid w:val="00783D0D"/>
    <w:rsid w:val="00784413"/>
    <w:rsid w:val="00785A7F"/>
    <w:rsid w:val="00787440"/>
    <w:rsid w:val="007877A8"/>
    <w:rsid w:val="00790915"/>
    <w:rsid w:val="00795BEC"/>
    <w:rsid w:val="007A0414"/>
    <w:rsid w:val="007A139A"/>
    <w:rsid w:val="007A4927"/>
    <w:rsid w:val="007A4E4B"/>
    <w:rsid w:val="007A59F6"/>
    <w:rsid w:val="007A66F3"/>
    <w:rsid w:val="007A6DAD"/>
    <w:rsid w:val="007B05CA"/>
    <w:rsid w:val="007B06A6"/>
    <w:rsid w:val="007B08CF"/>
    <w:rsid w:val="007B4263"/>
    <w:rsid w:val="007B59BD"/>
    <w:rsid w:val="007B5CCA"/>
    <w:rsid w:val="007B6AAC"/>
    <w:rsid w:val="007C15A2"/>
    <w:rsid w:val="007C2612"/>
    <w:rsid w:val="007C5077"/>
    <w:rsid w:val="007D01EB"/>
    <w:rsid w:val="007D216E"/>
    <w:rsid w:val="007D2A80"/>
    <w:rsid w:val="007D3384"/>
    <w:rsid w:val="007D453B"/>
    <w:rsid w:val="007D4A2D"/>
    <w:rsid w:val="007D516C"/>
    <w:rsid w:val="007D5A4F"/>
    <w:rsid w:val="007E1FEE"/>
    <w:rsid w:val="007E2311"/>
    <w:rsid w:val="007F7457"/>
    <w:rsid w:val="007F7844"/>
    <w:rsid w:val="0081109A"/>
    <w:rsid w:val="00814F2F"/>
    <w:rsid w:val="00822427"/>
    <w:rsid w:val="00826851"/>
    <w:rsid w:val="00826FE7"/>
    <w:rsid w:val="008372AD"/>
    <w:rsid w:val="008473FE"/>
    <w:rsid w:val="00850067"/>
    <w:rsid w:val="008523FC"/>
    <w:rsid w:val="00854428"/>
    <w:rsid w:val="00857413"/>
    <w:rsid w:val="00860D4C"/>
    <w:rsid w:val="008625CA"/>
    <w:rsid w:val="00872FDF"/>
    <w:rsid w:val="00876632"/>
    <w:rsid w:val="008771E8"/>
    <w:rsid w:val="0087722A"/>
    <w:rsid w:val="00881804"/>
    <w:rsid w:val="0088264E"/>
    <w:rsid w:val="008850F0"/>
    <w:rsid w:val="00886117"/>
    <w:rsid w:val="00887C96"/>
    <w:rsid w:val="00891D19"/>
    <w:rsid w:val="0089627C"/>
    <w:rsid w:val="00896ADA"/>
    <w:rsid w:val="00896D62"/>
    <w:rsid w:val="008A0765"/>
    <w:rsid w:val="008A1307"/>
    <w:rsid w:val="008A23F9"/>
    <w:rsid w:val="008A24B3"/>
    <w:rsid w:val="008A28BB"/>
    <w:rsid w:val="008A3FB9"/>
    <w:rsid w:val="008A41F3"/>
    <w:rsid w:val="008A45EF"/>
    <w:rsid w:val="008B2937"/>
    <w:rsid w:val="008B2E08"/>
    <w:rsid w:val="008B4E2A"/>
    <w:rsid w:val="008B58B7"/>
    <w:rsid w:val="008B6755"/>
    <w:rsid w:val="008D0B57"/>
    <w:rsid w:val="008D1E11"/>
    <w:rsid w:val="008D483B"/>
    <w:rsid w:val="008D5A73"/>
    <w:rsid w:val="008D6A67"/>
    <w:rsid w:val="008E094B"/>
    <w:rsid w:val="008E325E"/>
    <w:rsid w:val="008F083C"/>
    <w:rsid w:val="008F45BB"/>
    <w:rsid w:val="008F5741"/>
    <w:rsid w:val="008F5EB4"/>
    <w:rsid w:val="008F6123"/>
    <w:rsid w:val="00907BA5"/>
    <w:rsid w:val="00910B43"/>
    <w:rsid w:val="00915515"/>
    <w:rsid w:val="00920957"/>
    <w:rsid w:val="00921257"/>
    <w:rsid w:val="0092308A"/>
    <w:rsid w:val="00926F47"/>
    <w:rsid w:val="00927AEB"/>
    <w:rsid w:val="00940E99"/>
    <w:rsid w:val="0094201D"/>
    <w:rsid w:val="009427F1"/>
    <w:rsid w:val="009439C1"/>
    <w:rsid w:val="00945830"/>
    <w:rsid w:val="00945BF6"/>
    <w:rsid w:val="00945FAB"/>
    <w:rsid w:val="00950C2B"/>
    <w:rsid w:val="00953061"/>
    <w:rsid w:val="009539A1"/>
    <w:rsid w:val="009557CF"/>
    <w:rsid w:val="00957A6F"/>
    <w:rsid w:val="00957D9F"/>
    <w:rsid w:val="0096039A"/>
    <w:rsid w:val="00965834"/>
    <w:rsid w:val="0096774A"/>
    <w:rsid w:val="00970669"/>
    <w:rsid w:val="00973978"/>
    <w:rsid w:val="00976BA7"/>
    <w:rsid w:val="00976E19"/>
    <w:rsid w:val="009770E8"/>
    <w:rsid w:val="00981283"/>
    <w:rsid w:val="00984787"/>
    <w:rsid w:val="00986020"/>
    <w:rsid w:val="009867D9"/>
    <w:rsid w:val="00993384"/>
    <w:rsid w:val="00995B33"/>
    <w:rsid w:val="009978F3"/>
    <w:rsid w:val="00997BA0"/>
    <w:rsid w:val="009A031C"/>
    <w:rsid w:val="009A0554"/>
    <w:rsid w:val="009A2DC0"/>
    <w:rsid w:val="009A7250"/>
    <w:rsid w:val="009B0002"/>
    <w:rsid w:val="009B001B"/>
    <w:rsid w:val="009B1AC8"/>
    <w:rsid w:val="009B28E5"/>
    <w:rsid w:val="009B2D81"/>
    <w:rsid w:val="009B7765"/>
    <w:rsid w:val="009C1643"/>
    <w:rsid w:val="009C1C91"/>
    <w:rsid w:val="009C1D92"/>
    <w:rsid w:val="009C3A82"/>
    <w:rsid w:val="009C3BF4"/>
    <w:rsid w:val="009C53F5"/>
    <w:rsid w:val="009C5A30"/>
    <w:rsid w:val="009C604E"/>
    <w:rsid w:val="009D3F19"/>
    <w:rsid w:val="009D4EB5"/>
    <w:rsid w:val="009D51E7"/>
    <w:rsid w:val="009D57CA"/>
    <w:rsid w:val="009E49B1"/>
    <w:rsid w:val="009E5EF2"/>
    <w:rsid w:val="009E7553"/>
    <w:rsid w:val="009F224E"/>
    <w:rsid w:val="009F59B6"/>
    <w:rsid w:val="00A00BAD"/>
    <w:rsid w:val="00A03512"/>
    <w:rsid w:val="00A054CA"/>
    <w:rsid w:val="00A057E7"/>
    <w:rsid w:val="00A0671D"/>
    <w:rsid w:val="00A07956"/>
    <w:rsid w:val="00A07DE8"/>
    <w:rsid w:val="00A13887"/>
    <w:rsid w:val="00A13C0F"/>
    <w:rsid w:val="00A14AB8"/>
    <w:rsid w:val="00A2183D"/>
    <w:rsid w:val="00A26E49"/>
    <w:rsid w:val="00A316A2"/>
    <w:rsid w:val="00A3374A"/>
    <w:rsid w:val="00A36DD1"/>
    <w:rsid w:val="00A373A3"/>
    <w:rsid w:val="00A43FF5"/>
    <w:rsid w:val="00A44BAE"/>
    <w:rsid w:val="00A45FF9"/>
    <w:rsid w:val="00A46B47"/>
    <w:rsid w:val="00A46DB6"/>
    <w:rsid w:val="00A50439"/>
    <w:rsid w:val="00A5048C"/>
    <w:rsid w:val="00A552E1"/>
    <w:rsid w:val="00A6480C"/>
    <w:rsid w:val="00A71D06"/>
    <w:rsid w:val="00A72934"/>
    <w:rsid w:val="00A75632"/>
    <w:rsid w:val="00A76416"/>
    <w:rsid w:val="00A832D3"/>
    <w:rsid w:val="00A83570"/>
    <w:rsid w:val="00A84ADF"/>
    <w:rsid w:val="00A84CE0"/>
    <w:rsid w:val="00A90A29"/>
    <w:rsid w:val="00A918E7"/>
    <w:rsid w:val="00A92DB3"/>
    <w:rsid w:val="00A93A63"/>
    <w:rsid w:val="00A93AB9"/>
    <w:rsid w:val="00A9404F"/>
    <w:rsid w:val="00A94B01"/>
    <w:rsid w:val="00A97C47"/>
    <w:rsid w:val="00AA0C37"/>
    <w:rsid w:val="00AA31AA"/>
    <w:rsid w:val="00AA54C3"/>
    <w:rsid w:val="00AA5C8C"/>
    <w:rsid w:val="00AA63D0"/>
    <w:rsid w:val="00AB0CC0"/>
    <w:rsid w:val="00AB0FE2"/>
    <w:rsid w:val="00AB3E29"/>
    <w:rsid w:val="00AB509F"/>
    <w:rsid w:val="00AB75E1"/>
    <w:rsid w:val="00AC1F67"/>
    <w:rsid w:val="00AC2ED5"/>
    <w:rsid w:val="00AC390E"/>
    <w:rsid w:val="00AC4EFB"/>
    <w:rsid w:val="00AD52BF"/>
    <w:rsid w:val="00AD7653"/>
    <w:rsid w:val="00AE1154"/>
    <w:rsid w:val="00AE4312"/>
    <w:rsid w:val="00AE6D54"/>
    <w:rsid w:val="00AF6648"/>
    <w:rsid w:val="00B01CFE"/>
    <w:rsid w:val="00B062D6"/>
    <w:rsid w:val="00B06B5A"/>
    <w:rsid w:val="00B073FF"/>
    <w:rsid w:val="00B127F2"/>
    <w:rsid w:val="00B1399D"/>
    <w:rsid w:val="00B13C94"/>
    <w:rsid w:val="00B13F47"/>
    <w:rsid w:val="00B14AB4"/>
    <w:rsid w:val="00B17488"/>
    <w:rsid w:val="00B24004"/>
    <w:rsid w:val="00B2742E"/>
    <w:rsid w:val="00B2744C"/>
    <w:rsid w:val="00B35B67"/>
    <w:rsid w:val="00B367B1"/>
    <w:rsid w:val="00B3710E"/>
    <w:rsid w:val="00B409BD"/>
    <w:rsid w:val="00B4262E"/>
    <w:rsid w:val="00B44937"/>
    <w:rsid w:val="00B454CA"/>
    <w:rsid w:val="00B47647"/>
    <w:rsid w:val="00B52A1E"/>
    <w:rsid w:val="00B531D3"/>
    <w:rsid w:val="00B5737D"/>
    <w:rsid w:val="00B5797D"/>
    <w:rsid w:val="00B6362D"/>
    <w:rsid w:val="00B8097A"/>
    <w:rsid w:val="00B81811"/>
    <w:rsid w:val="00B81E58"/>
    <w:rsid w:val="00B859B2"/>
    <w:rsid w:val="00B8630E"/>
    <w:rsid w:val="00B86723"/>
    <w:rsid w:val="00B868E4"/>
    <w:rsid w:val="00B87117"/>
    <w:rsid w:val="00B917FC"/>
    <w:rsid w:val="00B93523"/>
    <w:rsid w:val="00B94ADC"/>
    <w:rsid w:val="00B9785E"/>
    <w:rsid w:val="00B978ED"/>
    <w:rsid w:val="00B97A05"/>
    <w:rsid w:val="00BA23B7"/>
    <w:rsid w:val="00BA3487"/>
    <w:rsid w:val="00BA4958"/>
    <w:rsid w:val="00BA5749"/>
    <w:rsid w:val="00BA6965"/>
    <w:rsid w:val="00BA7442"/>
    <w:rsid w:val="00BA7D16"/>
    <w:rsid w:val="00BB2A2B"/>
    <w:rsid w:val="00BB2F40"/>
    <w:rsid w:val="00BB302B"/>
    <w:rsid w:val="00BB4665"/>
    <w:rsid w:val="00BC1FB5"/>
    <w:rsid w:val="00BC5AF3"/>
    <w:rsid w:val="00BC6C83"/>
    <w:rsid w:val="00BC71DB"/>
    <w:rsid w:val="00BD1756"/>
    <w:rsid w:val="00BE072B"/>
    <w:rsid w:val="00BE204B"/>
    <w:rsid w:val="00BE3560"/>
    <w:rsid w:val="00BE72AF"/>
    <w:rsid w:val="00BF0C42"/>
    <w:rsid w:val="00BF16C1"/>
    <w:rsid w:val="00BF31AE"/>
    <w:rsid w:val="00C0552E"/>
    <w:rsid w:val="00C05573"/>
    <w:rsid w:val="00C05B69"/>
    <w:rsid w:val="00C100B5"/>
    <w:rsid w:val="00C12C61"/>
    <w:rsid w:val="00C13327"/>
    <w:rsid w:val="00C14EA3"/>
    <w:rsid w:val="00C1649F"/>
    <w:rsid w:val="00C16949"/>
    <w:rsid w:val="00C173D1"/>
    <w:rsid w:val="00C204A9"/>
    <w:rsid w:val="00C21968"/>
    <w:rsid w:val="00C24256"/>
    <w:rsid w:val="00C244B8"/>
    <w:rsid w:val="00C25219"/>
    <w:rsid w:val="00C27903"/>
    <w:rsid w:val="00C3041D"/>
    <w:rsid w:val="00C3058B"/>
    <w:rsid w:val="00C305D4"/>
    <w:rsid w:val="00C30A48"/>
    <w:rsid w:val="00C31D6C"/>
    <w:rsid w:val="00C36293"/>
    <w:rsid w:val="00C43213"/>
    <w:rsid w:val="00C435B6"/>
    <w:rsid w:val="00C43BEA"/>
    <w:rsid w:val="00C44EC4"/>
    <w:rsid w:val="00C4670A"/>
    <w:rsid w:val="00C51656"/>
    <w:rsid w:val="00C52A1F"/>
    <w:rsid w:val="00C5611D"/>
    <w:rsid w:val="00C56E24"/>
    <w:rsid w:val="00C579D3"/>
    <w:rsid w:val="00C6106F"/>
    <w:rsid w:val="00C62B1F"/>
    <w:rsid w:val="00C64219"/>
    <w:rsid w:val="00C6690F"/>
    <w:rsid w:val="00C6772F"/>
    <w:rsid w:val="00C701AB"/>
    <w:rsid w:val="00C73AC9"/>
    <w:rsid w:val="00C73DC2"/>
    <w:rsid w:val="00C74B36"/>
    <w:rsid w:val="00C75BBC"/>
    <w:rsid w:val="00C7624A"/>
    <w:rsid w:val="00C772DF"/>
    <w:rsid w:val="00C80368"/>
    <w:rsid w:val="00C80960"/>
    <w:rsid w:val="00C8494B"/>
    <w:rsid w:val="00C9085B"/>
    <w:rsid w:val="00C90A03"/>
    <w:rsid w:val="00C90E02"/>
    <w:rsid w:val="00C91742"/>
    <w:rsid w:val="00C92151"/>
    <w:rsid w:val="00C93944"/>
    <w:rsid w:val="00C954D7"/>
    <w:rsid w:val="00C979BE"/>
    <w:rsid w:val="00C97E2B"/>
    <w:rsid w:val="00CA3A69"/>
    <w:rsid w:val="00CA5E52"/>
    <w:rsid w:val="00CB156A"/>
    <w:rsid w:val="00CB6056"/>
    <w:rsid w:val="00CB750B"/>
    <w:rsid w:val="00CC0F86"/>
    <w:rsid w:val="00CC21AD"/>
    <w:rsid w:val="00CC226F"/>
    <w:rsid w:val="00CC454C"/>
    <w:rsid w:val="00CC7477"/>
    <w:rsid w:val="00CD6C14"/>
    <w:rsid w:val="00CE1CC0"/>
    <w:rsid w:val="00CE3171"/>
    <w:rsid w:val="00CE495E"/>
    <w:rsid w:val="00CE61A5"/>
    <w:rsid w:val="00CE6E70"/>
    <w:rsid w:val="00CF00D7"/>
    <w:rsid w:val="00CF172E"/>
    <w:rsid w:val="00CF2E5F"/>
    <w:rsid w:val="00CF728D"/>
    <w:rsid w:val="00CF7F3E"/>
    <w:rsid w:val="00D00F8E"/>
    <w:rsid w:val="00D01E98"/>
    <w:rsid w:val="00D01FA4"/>
    <w:rsid w:val="00D04D0C"/>
    <w:rsid w:val="00D068FE"/>
    <w:rsid w:val="00D0699B"/>
    <w:rsid w:val="00D06E6B"/>
    <w:rsid w:val="00D129F5"/>
    <w:rsid w:val="00D13CF2"/>
    <w:rsid w:val="00D142A9"/>
    <w:rsid w:val="00D167A6"/>
    <w:rsid w:val="00D1711A"/>
    <w:rsid w:val="00D1762F"/>
    <w:rsid w:val="00D17A19"/>
    <w:rsid w:val="00D20DBA"/>
    <w:rsid w:val="00D23399"/>
    <w:rsid w:val="00D25492"/>
    <w:rsid w:val="00D31503"/>
    <w:rsid w:val="00D319DC"/>
    <w:rsid w:val="00D34073"/>
    <w:rsid w:val="00D34966"/>
    <w:rsid w:val="00D3661F"/>
    <w:rsid w:val="00D410B2"/>
    <w:rsid w:val="00D43769"/>
    <w:rsid w:val="00D43ACD"/>
    <w:rsid w:val="00D448F4"/>
    <w:rsid w:val="00D5289C"/>
    <w:rsid w:val="00D52A13"/>
    <w:rsid w:val="00D52AF4"/>
    <w:rsid w:val="00D55049"/>
    <w:rsid w:val="00D554BE"/>
    <w:rsid w:val="00D558A0"/>
    <w:rsid w:val="00D57372"/>
    <w:rsid w:val="00D60F6D"/>
    <w:rsid w:val="00D636BE"/>
    <w:rsid w:val="00D63B4E"/>
    <w:rsid w:val="00D673F4"/>
    <w:rsid w:val="00D70EED"/>
    <w:rsid w:val="00D71469"/>
    <w:rsid w:val="00D72178"/>
    <w:rsid w:val="00D754EA"/>
    <w:rsid w:val="00D755F0"/>
    <w:rsid w:val="00D75BC9"/>
    <w:rsid w:val="00D7682C"/>
    <w:rsid w:val="00D819F1"/>
    <w:rsid w:val="00D82E55"/>
    <w:rsid w:val="00D82E5D"/>
    <w:rsid w:val="00D83595"/>
    <w:rsid w:val="00D84259"/>
    <w:rsid w:val="00D85C1D"/>
    <w:rsid w:val="00D87AE4"/>
    <w:rsid w:val="00D902BF"/>
    <w:rsid w:val="00D9032A"/>
    <w:rsid w:val="00D95A3E"/>
    <w:rsid w:val="00DA4A2E"/>
    <w:rsid w:val="00DA6419"/>
    <w:rsid w:val="00DB414F"/>
    <w:rsid w:val="00DB5BBC"/>
    <w:rsid w:val="00DC03AE"/>
    <w:rsid w:val="00DC0C6E"/>
    <w:rsid w:val="00DC1C30"/>
    <w:rsid w:val="00DC30E3"/>
    <w:rsid w:val="00DC428D"/>
    <w:rsid w:val="00DC467A"/>
    <w:rsid w:val="00DC7448"/>
    <w:rsid w:val="00DD0473"/>
    <w:rsid w:val="00DD05AD"/>
    <w:rsid w:val="00DD067D"/>
    <w:rsid w:val="00DD48DB"/>
    <w:rsid w:val="00DD50D1"/>
    <w:rsid w:val="00DE1D07"/>
    <w:rsid w:val="00DE47CC"/>
    <w:rsid w:val="00DE6E01"/>
    <w:rsid w:val="00DE7651"/>
    <w:rsid w:val="00DF3913"/>
    <w:rsid w:val="00DF3C63"/>
    <w:rsid w:val="00DF48C8"/>
    <w:rsid w:val="00E00AED"/>
    <w:rsid w:val="00E0282A"/>
    <w:rsid w:val="00E061AC"/>
    <w:rsid w:val="00E06BEE"/>
    <w:rsid w:val="00E06E07"/>
    <w:rsid w:val="00E07007"/>
    <w:rsid w:val="00E1083D"/>
    <w:rsid w:val="00E11AC3"/>
    <w:rsid w:val="00E151C1"/>
    <w:rsid w:val="00E20374"/>
    <w:rsid w:val="00E20EFF"/>
    <w:rsid w:val="00E24A5A"/>
    <w:rsid w:val="00E25BF5"/>
    <w:rsid w:val="00E306F6"/>
    <w:rsid w:val="00E339AA"/>
    <w:rsid w:val="00E34628"/>
    <w:rsid w:val="00E363F1"/>
    <w:rsid w:val="00E37F82"/>
    <w:rsid w:val="00E402B4"/>
    <w:rsid w:val="00E42715"/>
    <w:rsid w:val="00E43ECA"/>
    <w:rsid w:val="00E47167"/>
    <w:rsid w:val="00E50B7A"/>
    <w:rsid w:val="00E53E13"/>
    <w:rsid w:val="00E546CC"/>
    <w:rsid w:val="00E54836"/>
    <w:rsid w:val="00E56990"/>
    <w:rsid w:val="00E67D63"/>
    <w:rsid w:val="00E70624"/>
    <w:rsid w:val="00E73BDF"/>
    <w:rsid w:val="00E74C4C"/>
    <w:rsid w:val="00E75B49"/>
    <w:rsid w:val="00E7621F"/>
    <w:rsid w:val="00E77FDA"/>
    <w:rsid w:val="00E82E60"/>
    <w:rsid w:val="00E831C1"/>
    <w:rsid w:val="00E843C7"/>
    <w:rsid w:val="00E8702D"/>
    <w:rsid w:val="00E87999"/>
    <w:rsid w:val="00E947F1"/>
    <w:rsid w:val="00E94D8D"/>
    <w:rsid w:val="00E96E53"/>
    <w:rsid w:val="00E97218"/>
    <w:rsid w:val="00E97A74"/>
    <w:rsid w:val="00EA0E84"/>
    <w:rsid w:val="00EB02F9"/>
    <w:rsid w:val="00EB62E3"/>
    <w:rsid w:val="00EB79C5"/>
    <w:rsid w:val="00EC1560"/>
    <w:rsid w:val="00EC7782"/>
    <w:rsid w:val="00ED2C81"/>
    <w:rsid w:val="00ED3384"/>
    <w:rsid w:val="00ED3E57"/>
    <w:rsid w:val="00EE0069"/>
    <w:rsid w:val="00EE050E"/>
    <w:rsid w:val="00EE1600"/>
    <w:rsid w:val="00EE16D1"/>
    <w:rsid w:val="00EE47B3"/>
    <w:rsid w:val="00EF2AA7"/>
    <w:rsid w:val="00EF5AA0"/>
    <w:rsid w:val="00EF6E8B"/>
    <w:rsid w:val="00EF7EB0"/>
    <w:rsid w:val="00F0527A"/>
    <w:rsid w:val="00F100C3"/>
    <w:rsid w:val="00F10FE0"/>
    <w:rsid w:val="00F11706"/>
    <w:rsid w:val="00F11B3F"/>
    <w:rsid w:val="00F167CC"/>
    <w:rsid w:val="00F26B94"/>
    <w:rsid w:val="00F26FCA"/>
    <w:rsid w:val="00F27730"/>
    <w:rsid w:val="00F30F28"/>
    <w:rsid w:val="00F35D13"/>
    <w:rsid w:val="00F360D6"/>
    <w:rsid w:val="00F42C77"/>
    <w:rsid w:val="00F4336A"/>
    <w:rsid w:val="00F44135"/>
    <w:rsid w:val="00F44EB4"/>
    <w:rsid w:val="00F459EE"/>
    <w:rsid w:val="00F4784A"/>
    <w:rsid w:val="00F54735"/>
    <w:rsid w:val="00F5715A"/>
    <w:rsid w:val="00F60A88"/>
    <w:rsid w:val="00F616E6"/>
    <w:rsid w:val="00F63ABC"/>
    <w:rsid w:val="00F644C2"/>
    <w:rsid w:val="00F64D73"/>
    <w:rsid w:val="00F6624C"/>
    <w:rsid w:val="00F72FC5"/>
    <w:rsid w:val="00F73650"/>
    <w:rsid w:val="00F77D6B"/>
    <w:rsid w:val="00F877FA"/>
    <w:rsid w:val="00F90053"/>
    <w:rsid w:val="00F91F66"/>
    <w:rsid w:val="00F924A4"/>
    <w:rsid w:val="00F925FC"/>
    <w:rsid w:val="00F94044"/>
    <w:rsid w:val="00F978F5"/>
    <w:rsid w:val="00FA04F5"/>
    <w:rsid w:val="00FA0DF1"/>
    <w:rsid w:val="00FA6A82"/>
    <w:rsid w:val="00FA7350"/>
    <w:rsid w:val="00FA7C5B"/>
    <w:rsid w:val="00FB15B7"/>
    <w:rsid w:val="00FB2A6F"/>
    <w:rsid w:val="00FB3909"/>
    <w:rsid w:val="00FC2F1B"/>
    <w:rsid w:val="00FD138C"/>
    <w:rsid w:val="00FD213C"/>
    <w:rsid w:val="00FD3116"/>
    <w:rsid w:val="00FD7335"/>
    <w:rsid w:val="00FE1371"/>
    <w:rsid w:val="00FE1936"/>
    <w:rsid w:val="00FE51B8"/>
    <w:rsid w:val="00FE7DC1"/>
    <w:rsid w:val="00FF2207"/>
    <w:rsid w:val="00FF33AB"/>
    <w:rsid w:val="00FF53CB"/>
    <w:rsid w:val="00FF668E"/>
    <w:rsid w:val="00FF75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9BB957"/>
  <w15:docId w15:val="{ABDC517F-4E32-460A-B8EB-9E6C2A29E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918E7"/>
    <w:rPr>
      <w:sz w:val="24"/>
      <w:szCs w:val="24"/>
      <w:lang w:val="en-US" w:eastAsia="en-US"/>
    </w:rPr>
  </w:style>
  <w:style w:type="paragraph" w:styleId="Heading1">
    <w:name w:val="heading 1"/>
    <w:next w:val="BodyText"/>
    <w:link w:val="Heading1Char"/>
    <w:autoRedefine/>
    <w:qFormat/>
    <w:rsid w:val="00EA0E84"/>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left="567" w:hanging="567"/>
      <w:outlineLvl w:val="0"/>
    </w:pPr>
    <w:rPr>
      <w:rFonts w:ascii="Arial" w:eastAsia="Times New Roman" w:hAnsi="Arial" w:cs="Arial"/>
      <w:b/>
      <w:color w:val="00B3BE"/>
      <w:spacing w:val="-20"/>
      <w:sz w:val="36"/>
      <w:szCs w:val="36"/>
      <w:bdr w:val="none" w:sz="0" w:space="0" w:color="auto"/>
      <w:lang w:eastAsia="en-US"/>
    </w:rPr>
  </w:style>
  <w:style w:type="paragraph" w:styleId="Heading2">
    <w:name w:val="heading 2"/>
    <w:basedOn w:val="Normal"/>
    <w:next w:val="Normal"/>
    <w:link w:val="Heading2Char"/>
    <w:uiPriority w:val="9"/>
    <w:semiHidden/>
    <w:unhideWhenUsed/>
    <w:qFormat/>
    <w:rsid w:val="006D3EF6"/>
    <w:pPr>
      <w:keepNext/>
      <w:keepLines/>
      <w:spacing w:before="40"/>
      <w:outlineLvl w:val="1"/>
    </w:pPr>
    <w:rPr>
      <w:rFonts w:asciiTheme="majorHAnsi" w:eastAsiaTheme="majorEastAsia" w:hAnsiTheme="majorHAnsi" w:cstheme="majorBidi"/>
      <w:color w:val="00688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pPr>
      <w:spacing w:line="288" w:lineRule="auto"/>
      <w:ind w:firstLine="600"/>
    </w:pPr>
    <w:rPr>
      <w:rFonts w:ascii="Palatino" w:hAnsi="Arial Unicode MS" w:cs="Arial Unicode MS"/>
      <w:color w:val="000000"/>
      <w:sz w:val="24"/>
      <w:szCs w:val="24"/>
    </w:rPr>
  </w:style>
  <w:style w:type="paragraph" w:customStyle="1" w:styleId="Heading">
    <w:name w:val="Heading"/>
    <w:next w:val="Body2"/>
    <w:pPr>
      <w:spacing w:before="60" w:after="180"/>
      <w:jc w:val="center"/>
      <w:outlineLvl w:val="0"/>
    </w:pPr>
    <w:rPr>
      <w:rFonts w:ascii="Helvetica" w:hAnsi="Arial Unicode MS" w:cs="Arial Unicode MS"/>
      <w:b/>
      <w:bCs/>
      <w:color w:val="008CB4"/>
      <w:sz w:val="36"/>
      <w:szCs w:val="36"/>
    </w:rPr>
  </w:style>
  <w:style w:type="paragraph" w:customStyle="1" w:styleId="Body2">
    <w:name w:val="Body 2"/>
    <w:rPr>
      <w:rFonts w:ascii="Palatino" w:hAnsi="Arial Unicode MS" w:cs="Arial Unicode MS"/>
      <w:color w:val="000000"/>
      <w:sz w:val="24"/>
      <w:szCs w:val="24"/>
    </w:rPr>
  </w:style>
  <w:style w:type="paragraph" w:styleId="Subtitle">
    <w:name w:val="Subtitle"/>
    <w:next w:val="Body2"/>
    <w:pPr>
      <w:spacing w:line="288" w:lineRule="auto"/>
    </w:pPr>
    <w:rPr>
      <w:rFonts w:ascii="Helvetica" w:hAnsi="Arial Unicode MS" w:cs="Arial Unicode MS"/>
      <w:b/>
      <w:bCs/>
      <w:color w:val="565452"/>
      <w:spacing w:val="7"/>
      <w:sz w:val="36"/>
      <w:szCs w:val="36"/>
    </w:rPr>
  </w:style>
  <w:style w:type="paragraph" w:customStyle="1" w:styleId="Body1">
    <w:name w:val="Body 1"/>
    <w:pPr>
      <w:outlineLvl w:val="0"/>
    </w:pPr>
    <w:rPr>
      <w:rFonts w:hAnsi="Arial Unicode MS" w:cs="Arial Unicode MS"/>
      <w:color w:val="000000"/>
      <w:sz w:val="24"/>
      <w:szCs w:val="24"/>
      <w:u w:color="000000"/>
      <w:lang w:val="en-US"/>
    </w:rPr>
  </w:style>
  <w:style w:type="numbering" w:customStyle="1" w:styleId="Bullet">
    <w:name w:val="Bullet"/>
    <w:pPr>
      <w:numPr>
        <w:numId w:val="1"/>
      </w:numPr>
    </w:pPr>
  </w:style>
  <w:style w:type="paragraph" w:customStyle="1" w:styleId="Default">
    <w:name w:val="Default"/>
    <w:link w:val="DefaultChar"/>
    <w:rsid w:val="001E01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color w:val="000000"/>
      <w:sz w:val="24"/>
      <w:szCs w:val="24"/>
      <w:bdr w:val="none" w:sz="0" w:space="0" w:color="auto"/>
    </w:rPr>
  </w:style>
  <w:style w:type="paragraph" w:styleId="ListParagraph">
    <w:name w:val="List Paragraph"/>
    <w:basedOn w:val="Normal"/>
    <w:uiPriority w:val="34"/>
    <w:qFormat/>
    <w:rsid w:val="00D52A13"/>
    <w:pPr>
      <w:ind w:left="720"/>
      <w:contextualSpacing/>
    </w:pPr>
  </w:style>
  <w:style w:type="table" w:styleId="TableGrid">
    <w:name w:val="Table Grid"/>
    <w:basedOn w:val="TableNormal"/>
    <w:uiPriority w:val="59"/>
    <w:rsid w:val="002E54F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4FB"/>
    <w:pPr>
      <w:tabs>
        <w:tab w:val="center" w:pos="4320"/>
        <w:tab w:val="right" w:pos="8640"/>
      </w:tabs>
    </w:pPr>
  </w:style>
  <w:style w:type="character" w:customStyle="1" w:styleId="HeaderChar">
    <w:name w:val="Header Char"/>
    <w:basedOn w:val="DefaultParagraphFont"/>
    <w:link w:val="Header"/>
    <w:uiPriority w:val="99"/>
    <w:rsid w:val="002E54FB"/>
    <w:rPr>
      <w:sz w:val="24"/>
      <w:szCs w:val="24"/>
      <w:lang w:val="en-US" w:eastAsia="en-US"/>
    </w:rPr>
  </w:style>
  <w:style w:type="paragraph" w:styleId="Footer">
    <w:name w:val="footer"/>
    <w:basedOn w:val="Normal"/>
    <w:link w:val="FooterChar"/>
    <w:uiPriority w:val="99"/>
    <w:unhideWhenUsed/>
    <w:rsid w:val="002E54FB"/>
    <w:pPr>
      <w:tabs>
        <w:tab w:val="center" w:pos="4320"/>
        <w:tab w:val="right" w:pos="8640"/>
      </w:tabs>
    </w:pPr>
  </w:style>
  <w:style w:type="character" w:customStyle="1" w:styleId="FooterChar">
    <w:name w:val="Footer Char"/>
    <w:basedOn w:val="DefaultParagraphFont"/>
    <w:link w:val="Footer"/>
    <w:uiPriority w:val="99"/>
    <w:rsid w:val="002E54FB"/>
    <w:rPr>
      <w:sz w:val="24"/>
      <w:szCs w:val="24"/>
      <w:lang w:val="en-US" w:eastAsia="en-US"/>
    </w:rPr>
  </w:style>
  <w:style w:type="paragraph" w:styleId="BalloonText">
    <w:name w:val="Balloon Text"/>
    <w:basedOn w:val="Normal"/>
    <w:link w:val="BalloonTextChar"/>
    <w:uiPriority w:val="99"/>
    <w:semiHidden/>
    <w:unhideWhenUsed/>
    <w:rsid w:val="00361684"/>
    <w:rPr>
      <w:rFonts w:ascii="Tahoma" w:hAnsi="Tahoma" w:cs="Tahoma"/>
      <w:sz w:val="16"/>
      <w:szCs w:val="16"/>
    </w:rPr>
  </w:style>
  <w:style w:type="character" w:customStyle="1" w:styleId="BalloonTextChar">
    <w:name w:val="Balloon Text Char"/>
    <w:basedOn w:val="DefaultParagraphFont"/>
    <w:link w:val="BalloonText"/>
    <w:uiPriority w:val="99"/>
    <w:semiHidden/>
    <w:rsid w:val="00361684"/>
    <w:rPr>
      <w:rFonts w:ascii="Tahoma" w:hAnsi="Tahoma" w:cs="Tahoma"/>
      <w:sz w:val="16"/>
      <w:szCs w:val="16"/>
      <w:lang w:val="en-US" w:eastAsia="en-US"/>
    </w:rPr>
  </w:style>
  <w:style w:type="character" w:customStyle="1" w:styleId="Heading1Char">
    <w:name w:val="Heading 1 Char"/>
    <w:basedOn w:val="DefaultParagraphFont"/>
    <w:link w:val="Heading1"/>
    <w:rsid w:val="00EA0E84"/>
    <w:rPr>
      <w:rFonts w:ascii="Arial" w:eastAsia="Times New Roman" w:hAnsi="Arial" w:cs="Arial"/>
      <w:b/>
      <w:color w:val="00B3BE"/>
      <w:spacing w:val="-20"/>
      <w:sz w:val="36"/>
      <w:szCs w:val="36"/>
      <w:bdr w:val="none" w:sz="0" w:space="0" w:color="auto"/>
      <w:lang w:eastAsia="en-US"/>
    </w:rPr>
  </w:style>
  <w:style w:type="paragraph" w:styleId="BodyText">
    <w:name w:val="Body Text"/>
    <w:link w:val="BodyTextChar"/>
    <w:rsid w:val="00E54836"/>
    <w:p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pPr>
    <w:rPr>
      <w:rFonts w:ascii="Arial" w:eastAsia="Times New Roman" w:hAnsi="Arial"/>
      <w:sz w:val="22"/>
      <w:bdr w:val="none" w:sz="0" w:space="0" w:color="auto"/>
      <w:lang w:eastAsia="en-US"/>
    </w:rPr>
  </w:style>
  <w:style w:type="character" w:customStyle="1" w:styleId="BodyTextChar">
    <w:name w:val="Body Text Char"/>
    <w:basedOn w:val="DefaultParagraphFont"/>
    <w:link w:val="BodyText"/>
    <w:rsid w:val="00E54836"/>
    <w:rPr>
      <w:rFonts w:ascii="Arial" w:eastAsia="Times New Roman" w:hAnsi="Arial"/>
      <w:sz w:val="22"/>
      <w:bdr w:val="none" w:sz="0" w:space="0" w:color="auto"/>
      <w:lang w:eastAsia="en-US"/>
    </w:rPr>
  </w:style>
  <w:style w:type="paragraph" w:styleId="NoSpacing">
    <w:name w:val="No Spacing"/>
    <w:uiPriority w:val="1"/>
    <w:qFormat/>
    <w:rsid w:val="005C58C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Heading2Char">
    <w:name w:val="Heading 2 Char"/>
    <w:basedOn w:val="DefaultParagraphFont"/>
    <w:link w:val="Heading2"/>
    <w:rsid w:val="006D3EF6"/>
    <w:rPr>
      <w:rFonts w:asciiTheme="majorHAnsi" w:eastAsiaTheme="majorEastAsia" w:hAnsiTheme="majorHAnsi" w:cstheme="majorBidi"/>
      <w:color w:val="006886" w:themeColor="accent1" w:themeShade="BF"/>
      <w:sz w:val="26"/>
      <w:szCs w:val="26"/>
      <w:lang w:val="en-US" w:eastAsia="en-US"/>
    </w:rPr>
  </w:style>
  <w:style w:type="table" w:styleId="TableGridLight">
    <w:name w:val="Grid Table Light"/>
    <w:basedOn w:val="TableNormal"/>
    <w:uiPriority w:val="40"/>
    <w:rsid w:val="009C3A82"/>
    <w:tblPr>
      <w:tblBorders>
        <w:top w:val="single" w:sz="4" w:space="0" w:color="006886" w:themeColor="background1" w:themeShade="BF"/>
        <w:left w:val="single" w:sz="4" w:space="0" w:color="006886" w:themeColor="background1" w:themeShade="BF"/>
        <w:bottom w:val="single" w:sz="4" w:space="0" w:color="006886" w:themeColor="background1" w:themeShade="BF"/>
        <w:right w:val="single" w:sz="4" w:space="0" w:color="006886" w:themeColor="background1" w:themeShade="BF"/>
        <w:insideH w:val="single" w:sz="4" w:space="0" w:color="006886" w:themeColor="background1" w:themeShade="BF"/>
        <w:insideV w:val="single" w:sz="4" w:space="0" w:color="006886" w:themeColor="background1" w:themeShade="BF"/>
      </w:tblBorders>
    </w:tblPr>
  </w:style>
  <w:style w:type="character" w:styleId="CommentReference">
    <w:name w:val="annotation reference"/>
    <w:basedOn w:val="DefaultParagraphFont"/>
    <w:uiPriority w:val="99"/>
    <w:semiHidden/>
    <w:unhideWhenUsed/>
    <w:rsid w:val="00560CFC"/>
    <w:rPr>
      <w:sz w:val="16"/>
      <w:szCs w:val="16"/>
    </w:rPr>
  </w:style>
  <w:style w:type="paragraph" w:styleId="CommentText">
    <w:name w:val="annotation text"/>
    <w:basedOn w:val="Normal"/>
    <w:link w:val="CommentTextChar"/>
    <w:uiPriority w:val="99"/>
    <w:semiHidden/>
    <w:unhideWhenUsed/>
    <w:rsid w:val="00560CFC"/>
    <w:rPr>
      <w:sz w:val="20"/>
      <w:szCs w:val="20"/>
    </w:rPr>
  </w:style>
  <w:style w:type="character" w:customStyle="1" w:styleId="CommentTextChar">
    <w:name w:val="Comment Text Char"/>
    <w:basedOn w:val="DefaultParagraphFont"/>
    <w:link w:val="CommentText"/>
    <w:uiPriority w:val="99"/>
    <w:semiHidden/>
    <w:rsid w:val="00560CFC"/>
    <w:rPr>
      <w:lang w:val="en-US" w:eastAsia="en-US"/>
    </w:rPr>
  </w:style>
  <w:style w:type="paragraph" w:styleId="CommentSubject">
    <w:name w:val="annotation subject"/>
    <w:basedOn w:val="CommentText"/>
    <w:next w:val="CommentText"/>
    <w:link w:val="CommentSubjectChar"/>
    <w:uiPriority w:val="99"/>
    <w:semiHidden/>
    <w:unhideWhenUsed/>
    <w:rsid w:val="00560CFC"/>
    <w:rPr>
      <w:b/>
      <w:bCs/>
    </w:rPr>
  </w:style>
  <w:style w:type="character" w:customStyle="1" w:styleId="CommentSubjectChar">
    <w:name w:val="Comment Subject Char"/>
    <w:basedOn w:val="CommentTextChar"/>
    <w:link w:val="CommentSubject"/>
    <w:uiPriority w:val="99"/>
    <w:semiHidden/>
    <w:rsid w:val="00560CFC"/>
    <w:rPr>
      <w:b/>
      <w:bCs/>
      <w:lang w:val="en-US" w:eastAsia="en-US"/>
    </w:rPr>
  </w:style>
  <w:style w:type="paragraph" w:styleId="Revision">
    <w:name w:val="Revision"/>
    <w:hidden/>
    <w:uiPriority w:val="99"/>
    <w:semiHidden/>
    <w:rsid w:val="009A2DC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NormalWeb">
    <w:name w:val="Normal (Web)"/>
    <w:basedOn w:val="Normal"/>
    <w:uiPriority w:val="99"/>
    <w:semiHidden/>
    <w:unhideWhenUsed/>
    <w:rsid w:val="006F0E66"/>
  </w:style>
  <w:style w:type="paragraph" w:customStyle="1" w:styleId="DeptBullets">
    <w:name w:val="DeptBullets"/>
    <w:basedOn w:val="Normal"/>
    <w:rsid w:val="00036FE0"/>
    <w:pPr>
      <w:numPr>
        <w:numId w:val="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after="240"/>
    </w:pPr>
    <w:rPr>
      <w:rFonts w:ascii="Arial" w:eastAsiaTheme="minorHAnsi" w:hAnsi="Arial" w:cs="Arial"/>
      <w:bdr w:val="none" w:sz="0" w:space="0" w:color="auto"/>
      <w:lang w:val="en-GB"/>
    </w:rPr>
  </w:style>
  <w:style w:type="character" w:customStyle="1" w:styleId="DefaultChar">
    <w:name w:val="Default Char"/>
    <w:basedOn w:val="DefaultParagraphFont"/>
    <w:link w:val="Default"/>
    <w:locked/>
    <w:rsid w:val="005B4D5B"/>
    <w:rPr>
      <w:rFonts w:ascii="Arial" w:eastAsia="Times New Roman" w:hAnsi="Arial" w:cs="Arial"/>
      <w:color w:val="000000"/>
      <w:sz w:val="24"/>
      <w:szCs w:val="24"/>
      <w:bdr w:val="none" w:sz="0" w:space="0" w:color="auto"/>
    </w:rPr>
  </w:style>
  <w:style w:type="paragraph" w:styleId="BodyTextIndent2">
    <w:name w:val="Body Text Indent 2"/>
    <w:basedOn w:val="Normal"/>
    <w:link w:val="BodyTextIndent2Char"/>
    <w:uiPriority w:val="99"/>
    <w:semiHidden/>
    <w:unhideWhenUsed/>
    <w:rsid w:val="008E094B"/>
    <w:pPr>
      <w:spacing w:after="120" w:line="480" w:lineRule="auto"/>
      <w:ind w:left="283"/>
    </w:pPr>
  </w:style>
  <w:style w:type="character" w:customStyle="1" w:styleId="BodyTextIndent2Char">
    <w:name w:val="Body Text Indent 2 Char"/>
    <w:basedOn w:val="DefaultParagraphFont"/>
    <w:link w:val="BodyTextIndent2"/>
    <w:uiPriority w:val="99"/>
    <w:semiHidden/>
    <w:rsid w:val="008E094B"/>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282">
      <w:bodyDiv w:val="1"/>
      <w:marLeft w:val="0"/>
      <w:marRight w:val="0"/>
      <w:marTop w:val="0"/>
      <w:marBottom w:val="0"/>
      <w:divBdr>
        <w:top w:val="none" w:sz="0" w:space="0" w:color="auto"/>
        <w:left w:val="none" w:sz="0" w:space="0" w:color="auto"/>
        <w:bottom w:val="none" w:sz="0" w:space="0" w:color="auto"/>
        <w:right w:val="none" w:sz="0" w:space="0" w:color="auto"/>
      </w:divBdr>
    </w:div>
    <w:div w:id="58678924">
      <w:bodyDiv w:val="1"/>
      <w:marLeft w:val="0"/>
      <w:marRight w:val="0"/>
      <w:marTop w:val="0"/>
      <w:marBottom w:val="0"/>
      <w:divBdr>
        <w:top w:val="none" w:sz="0" w:space="0" w:color="auto"/>
        <w:left w:val="none" w:sz="0" w:space="0" w:color="auto"/>
        <w:bottom w:val="none" w:sz="0" w:space="0" w:color="auto"/>
        <w:right w:val="none" w:sz="0" w:space="0" w:color="auto"/>
      </w:divBdr>
    </w:div>
    <w:div w:id="87502361">
      <w:bodyDiv w:val="1"/>
      <w:marLeft w:val="0"/>
      <w:marRight w:val="0"/>
      <w:marTop w:val="0"/>
      <w:marBottom w:val="0"/>
      <w:divBdr>
        <w:top w:val="none" w:sz="0" w:space="0" w:color="auto"/>
        <w:left w:val="none" w:sz="0" w:space="0" w:color="auto"/>
        <w:bottom w:val="none" w:sz="0" w:space="0" w:color="auto"/>
        <w:right w:val="none" w:sz="0" w:space="0" w:color="auto"/>
      </w:divBdr>
    </w:div>
    <w:div w:id="128019481">
      <w:bodyDiv w:val="1"/>
      <w:marLeft w:val="0"/>
      <w:marRight w:val="0"/>
      <w:marTop w:val="0"/>
      <w:marBottom w:val="0"/>
      <w:divBdr>
        <w:top w:val="none" w:sz="0" w:space="0" w:color="auto"/>
        <w:left w:val="none" w:sz="0" w:space="0" w:color="auto"/>
        <w:bottom w:val="none" w:sz="0" w:space="0" w:color="auto"/>
        <w:right w:val="none" w:sz="0" w:space="0" w:color="auto"/>
      </w:divBdr>
    </w:div>
    <w:div w:id="171838619">
      <w:bodyDiv w:val="1"/>
      <w:marLeft w:val="0"/>
      <w:marRight w:val="0"/>
      <w:marTop w:val="0"/>
      <w:marBottom w:val="0"/>
      <w:divBdr>
        <w:top w:val="none" w:sz="0" w:space="0" w:color="auto"/>
        <w:left w:val="none" w:sz="0" w:space="0" w:color="auto"/>
        <w:bottom w:val="none" w:sz="0" w:space="0" w:color="auto"/>
        <w:right w:val="none" w:sz="0" w:space="0" w:color="auto"/>
      </w:divBdr>
    </w:div>
    <w:div w:id="489061276">
      <w:bodyDiv w:val="1"/>
      <w:marLeft w:val="0"/>
      <w:marRight w:val="0"/>
      <w:marTop w:val="0"/>
      <w:marBottom w:val="0"/>
      <w:divBdr>
        <w:top w:val="none" w:sz="0" w:space="0" w:color="auto"/>
        <w:left w:val="none" w:sz="0" w:space="0" w:color="auto"/>
        <w:bottom w:val="none" w:sz="0" w:space="0" w:color="auto"/>
        <w:right w:val="none" w:sz="0" w:space="0" w:color="auto"/>
      </w:divBdr>
    </w:div>
    <w:div w:id="536116143">
      <w:bodyDiv w:val="1"/>
      <w:marLeft w:val="0"/>
      <w:marRight w:val="0"/>
      <w:marTop w:val="0"/>
      <w:marBottom w:val="0"/>
      <w:divBdr>
        <w:top w:val="none" w:sz="0" w:space="0" w:color="auto"/>
        <w:left w:val="none" w:sz="0" w:space="0" w:color="auto"/>
        <w:bottom w:val="none" w:sz="0" w:space="0" w:color="auto"/>
        <w:right w:val="none" w:sz="0" w:space="0" w:color="auto"/>
      </w:divBdr>
    </w:div>
    <w:div w:id="568267448">
      <w:bodyDiv w:val="1"/>
      <w:marLeft w:val="0"/>
      <w:marRight w:val="0"/>
      <w:marTop w:val="0"/>
      <w:marBottom w:val="0"/>
      <w:divBdr>
        <w:top w:val="none" w:sz="0" w:space="0" w:color="auto"/>
        <w:left w:val="none" w:sz="0" w:space="0" w:color="auto"/>
        <w:bottom w:val="none" w:sz="0" w:space="0" w:color="auto"/>
        <w:right w:val="none" w:sz="0" w:space="0" w:color="auto"/>
      </w:divBdr>
    </w:div>
    <w:div w:id="578826565">
      <w:bodyDiv w:val="1"/>
      <w:marLeft w:val="0"/>
      <w:marRight w:val="0"/>
      <w:marTop w:val="0"/>
      <w:marBottom w:val="0"/>
      <w:divBdr>
        <w:top w:val="none" w:sz="0" w:space="0" w:color="auto"/>
        <w:left w:val="none" w:sz="0" w:space="0" w:color="auto"/>
        <w:bottom w:val="none" w:sz="0" w:space="0" w:color="auto"/>
        <w:right w:val="none" w:sz="0" w:space="0" w:color="auto"/>
      </w:divBdr>
    </w:div>
    <w:div w:id="701321484">
      <w:bodyDiv w:val="1"/>
      <w:marLeft w:val="0"/>
      <w:marRight w:val="0"/>
      <w:marTop w:val="0"/>
      <w:marBottom w:val="0"/>
      <w:divBdr>
        <w:top w:val="none" w:sz="0" w:space="0" w:color="auto"/>
        <w:left w:val="none" w:sz="0" w:space="0" w:color="auto"/>
        <w:bottom w:val="none" w:sz="0" w:space="0" w:color="auto"/>
        <w:right w:val="none" w:sz="0" w:space="0" w:color="auto"/>
      </w:divBdr>
    </w:div>
    <w:div w:id="794904547">
      <w:bodyDiv w:val="1"/>
      <w:marLeft w:val="0"/>
      <w:marRight w:val="0"/>
      <w:marTop w:val="0"/>
      <w:marBottom w:val="0"/>
      <w:divBdr>
        <w:top w:val="none" w:sz="0" w:space="0" w:color="auto"/>
        <w:left w:val="none" w:sz="0" w:space="0" w:color="auto"/>
        <w:bottom w:val="none" w:sz="0" w:space="0" w:color="auto"/>
        <w:right w:val="none" w:sz="0" w:space="0" w:color="auto"/>
      </w:divBdr>
    </w:div>
    <w:div w:id="915436969">
      <w:bodyDiv w:val="1"/>
      <w:marLeft w:val="0"/>
      <w:marRight w:val="0"/>
      <w:marTop w:val="0"/>
      <w:marBottom w:val="0"/>
      <w:divBdr>
        <w:top w:val="none" w:sz="0" w:space="0" w:color="auto"/>
        <w:left w:val="none" w:sz="0" w:space="0" w:color="auto"/>
        <w:bottom w:val="none" w:sz="0" w:space="0" w:color="auto"/>
        <w:right w:val="none" w:sz="0" w:space="0" w:color="auto"/>
      </w:divBdr>
    </w:div>
    <w:div w:id="959647672">
      <w:bodyDiv w:val="1"/>
      <w:marLeft w:val="0"/>
      <w:marRight w:val="0"/>
      <w:marTop w:val="0"/>
      <w:marBottom w:val="0"/>
      <w:divBdr>
        <w:top w:val="none" w:sz="0" w:space="0" w:color="auto"/>
        <w:left w:val="none" w:sz="0" w:space="0" w:color="auto"/>
        <w:bottom w:val="none" w:sz="0" w:space="0" w:color="auto"/>
        <w:right w:val="none" w:sz="0" w:space="0" w:color="auto"/>
      </w:divBdr>
    </w:div>
    <w:div w:id="1044646277">
      <w:bodyDiv w:val="1"/>
      <w:marLeft w:val="0"/>
      <w:marRight w:val="0"/>
      <w:marTop w:val="0"/>
      <w:marBottom w:val="0"/>
      <w:divBdr>
        <w:top w:val="none" w:sz="0" w:space="0" w:color="auto"/>
        <w:left w:val="none" w:sz="0" w:space="0" w:color="auto"/>
        <w:bottom w:val="none" w:sz="0" w:space="0" w:color="auto"/>
        <w:right w:val="none" w:sz="0" w:space="0" w:color="auto"/>
      </w:divBdr>
    </w:div>
    <w:div w:id="1064990519">
      <w:bodyDiv w:val="1"/>
      <w:marLeft w:val="0"/>
      <w:marRight w:val="0"/>
      <w:marTop w:val="0"/>
      <w:marBottom w:val="0"/>
      <w:divBdr>
        <w:top w:val="none" w:sz="0" w:space="0" w:color="auto"/>
        <w:left w:val="none" w:sz="0" w:space="0" w:color="auto"/>
        <w:bottom w:val="none" w:sz="0" w:space="0" w:color="auto"/>
        <w:right w:val="none" w:sz="0" w:space="0" w:color="auto"/>
      </w:divBdr>
    </w:div>
    <w:div w:id="1089885619">
      <w:bodyDiv w:val="1"/>
      <w:marLeft w:val="0"/>
      <w:marRight w:val="0"/>
      <w:marTop w:val="0"/>
      <w:marBottom w:val="0"/>
      <w:divBdr>
        <w:top w:val="none" w:sz="0" w:space="0" w:color="auto"/>
        <w:left w:val="none" w:sz="0" w:space="0" w:color="auto"/>
        <w:bottom w:val="none" w:sz="0" w:space="0" w:color="auto"/>
        <w:right w:val="none" w:sz="0" w:space="0" w:color="auto"/>
      </w:divBdr>
    </w:div>
    <w:div w:id="1208177290">
      <w:bodyDiv w:val="1"/>
      <w:marLeft w:val="0"/>
      <w:marRight w:val="0"/>
      <w:marTop w:val="0"/>
      <w:marBottom w:val="0"/>
      <w:divBdr>
        <w:top w:val="none" w:sz="0" w:space="0" w:color="auto"/>
        <w:left w:val="none" w:sz="0" w:space="0" w:color="auto"/>
        <w:bottom w:val="none" w:sz="0" w:space="0" w:color="auto"/>
        <w:right w:val="none" w:sz="0" w:space="0" w:color="auto"/>
      </w:divBdr>
    </w:div>
    <w:div w:id="1233661070">
      <w:bodyDiv w:val="1"/>
      <w:marLeft w:val="0"/>
      <w:marRight w:val="0"/>
      <w:marTop w:val="0"/>
      <w:marBottom w:val="0"/>
      <w:divBdr>
        <w:top w:val="none" w:sz="0" w:space="0" w:color="auto"/>
        <w:left w:val="none" w:sz="0" w:space="0" w:color="auto"/>
        <w:bottom w:val="none" w:sz="0" w:space="0" w:color="auto"/>
        <w:right w:val="none" w:sz="0" w:space="0" w:color="auto"/>
      </w:divBdr>
    </w:div>
    <w:div w:id="1248493419">
      <w:bodyDiv w:val="1"/>
      <w:marLeft w:val="0"/>
      <w:marRight w:val="0"/>
      <w:marTop w:val="0"/>
      <w:marBottom w:val="0"/>
      <w:divBdr>
        <w:top w:val="none" w:sz="0" w:space="0" w:color="auto"/>
        <w:left w:val="none" w:sz="0" w:space="0" w:color="auto"/>
        <w:bottom w:val="none" w:sz="0" w:space="0" w:color="auto"/>
        <w:right w:val="none" w:sz="0" w:space="0" w:color="auto"/>
      </w:divBdr>
    </w:div>
    <w:div w:id="1260605920">
      <w:bodyDiv w:val="1"/>
      <w:marLeft w:val="0"/>
      <w:marRight w:val="0"/>
      <w:marTop w:val="0"/>
      <w:marBottom w:val="0"/>
      <w:divBdr>
        <w:top w:val="none" w:sz="0" w:space="0" w:color="auto"/>
        <w:left w:val="none" w:sz="0" w:space="0" w:color="auto"/>
        <w:bottom w:val="none" w:sz="0" w:space="0" w:color="auto"/>
        <w:right w:val="none" w:sz="0" w:space="0" w:color="auto"/>
      </w:divBdr>
    </w:div>
    <w:div w:id="1286733919">
      <w:bodyDiv w:val="1"/>
      <w:marLeft w:val="0"/>
      <w:marRight w:val="0"/>
      <w:marTop w:val="0"/>
      <w:marBottom w:val="0"/>
      <w:divBdr>
        <w:top w:val="none" w:sz="0" w:space="0" w:color="auto"/>
        <w:left w:val="none" w:sz="0" w:space="0" w:color="auto"/>
        <w:bottom w:val="none" w:sz="0" w:space="0" w:color="auto"/>
        <w:right w:val="none" w:sz="0" w:space="0" w:color="auto"/>
      </w:divBdr>
    </w:div>
    <w:div w:id="1345326922">
      <w:bodyDiv w:val="1"/>
      <w:marLeft w:val="0"/>
      <w:marRight w:val="0"/>
      <w:marTop w:val="0"/>
      <w:marBottom w:val="0"/>
      <w:divBdr>
        <w:top w:val="none" w:sz="0" w:space="0" w:color="auto"/>
        <w:left w:val="none" w:sz="0" w:space="0" w:color="auto"/>
        <w:bottom w:val="none" w:sz="0" w:space="0" w:color="auto"/>
        <w:right w:val="none" w:sz="0" w:space="0" w:color="auto"/>
      </w:divBdr>
    </w:div>
    <w:div w:id="1379233649">
      <w:bodyDiv w:val="1"/>
      <w:marLeft w:val="0"/>
      <w:marRight w:val="0"/>
      <w:marTop w:val="0"/>
      <w:marBottom w:val="0"/>
      <w:divBdr>
        <w:top w:val="none" w:sz="0" w:space="0" w:color="auto"/>
        <w:left w:val="none" w:sz="0" w:space="0" w:color="auto"/>
        <w:bottom w:val="none" w:sz="0" w:space="0" w:color="auto"/>
        <w:right w:val="none" w:sz="0" w:space="0" w:color="auto"/>
      </w:divBdr>
    </w:div>
    <w:div w:id="1517647776">
      <w:bodyDiv w:val="1"/>
      <w:marLeft w:val="0"/>
      <w:marRight w:val="0"/>
      <w:marTop w:val="0"/>
      <w:marBottom w:val="0"/>
      <w:divBdr>
        <w:top w:val="none" w:sz="0" w:space="0" w:color="auto"/>
        <w:left w:val="none" w:sz="0" w:space="0" w:color="auto"/>
        <w:bottom w:val="none" w:sz="0" w:space="0" w:color="auto"/>
        <w:right w:val="none" w:sz="0" w:space="0" w:color="auto"/>
      </w:divBdr>
    </w:div>
    <w:div w:id="1674145154">
      <w:bodyDiv w:val="1"/>
      <w:marLeft w:val="0"/>
      <w:marRight w:val="0"/>
      <w:marTop w:val="0"/>
      <w:marBottom w:val="0"/>
      <w:divBdr>
        <w:top w:val="none" w:sz="0" w:space="0" w:color="auto"/>
        <w:left w:val="none" w:sz="0" w:space="0" w:color="auto"/>
        <w:bottom w:val="none" w:sz="0" w:space="0" w:color="auto"/>
        <w:right w:val="none" w:sz="0" w:space="0" w:color="auto"/>
      </w:divBdr>
    </w:div>
    <w:div w:id="1742174015">
      <w:bodyDiv w:val="1"/>
      <w:marLeft w:val="0"/>
      <w:marRight w:val="0"/>
      <w:marTop w:val="0"/>
      <w:marBottom w:val="0"/>
      <w:divBdr>
        <w:top w:val="none" w:sz="0" w:space="0" w:color="auto"/>
        <w:left w:val="none" w:sz="0" w:space="0" w:color="auto"/>
        <w:bottom w:val="none" w:sz="0" w:space="0" w:color="auto"/>
        <w:right w:val="none" w:sz="0" w:space="0" w:color="auto"/>
      </w:divBdr>
    </w:div>
    <w:div w:id="1755398041">
      <w:bodyDiv w:val="1"/>
      <w:marLeft w:val="0"/>
      <w:marRight w:val="0"/>
      <w:marTop w:val="0"/>
      <w:marBottom w:val="0"/>
      <w:divBdr>
        <w:top w:val="none" w:sz="0" w:space="0" w:color="auto"/>
        <w:left w:val="none" w:sz="0" w:space="0" w:color="auto"/>
        <w:bottom w:val="none" w:sz="0" w:space="0" w:color="auto"/>
        <w:right w:val="none" w:sz="0" w:space="0" w:color="auto"/>
      </w:divBdr>
      <w:divsChild>
        <w:div w:id="1929193024">
          <w:marLeft w:val="0"/>
          <w:marRight w:val="0"/>
          <w:marTop w:val="0"/>
          <w:marBottom w:val="0"/>
          <w:divBdr>
            <w:top w:val="none" w:sz="0" w:space="0" w:color="auto"/>
            <w:left w:val="none" w:sz="0" w:space="0" w:color="auto"/>
            <w:bottom w:val="none" w:sz="0" w:space="0" w:color="auto"/>
            <w:right w:val="none" w:sz="0" w:space="0" w:color="auto"/>
          </w:divBdr>
          <w:divsChild>
            <w:div w:id="1817599953">
              <w:marLeft w:val="0"/>
              <w:marRight w:val="0"/>
              <w:marTop w:val="0"/>
              <w:marBottom w:val="0"/>
              <w:divBdr>
                <w:top w:val="none" w:sz="0" w:space="0" w:color="auto"/>
                <w:left w:val="none" w:sz="0" w:space="0" w:color="auto"/>
                <w:bottom w:val="none" w:sz="0" w:space="0" w:color="auto"/>
                <w:right w:val="none" w:sz="0" w:space="0" w:color="auto"/>
              </w:divBdr>
              <w:divsChild>
                <w:div w:id="682165481">
                  <w:marLeft w:val="0"/>
                  <w:marRight w:val="0"/>
                  <w:marTop w:val="0"/>
                  <w:marBottom w:val="0"/>
                  <w:divBdr>
                    <w:top w:val="none" w:sz="0" w:space="0" w:color="auto"/>
                    <w:left w:val="none" w:sz="0" w:space="0" w:color="auto"/>
                    <w:bottom w:val="none" w:sz="0" w:space="0" w:color="auto"/>
                    <w:right w:val="none" w:sz="0" w:space="0" w:color="auto"/>
                  </w:divBdr>
                  <w:divsChild>
                    <w:div w:id="2060129042">
                      <w:marLeft w:val="0"/>
                      <w:marRight w:val="0"/>
                      <w:marTop w:val="0"/>
                      <w:marBottom w:val="0"/>
                      <w:divBdr>
                        <w:top w:val="none" w:sz="0" w:space="0" w:color="auto"/>
                        <w:left w:val="none" w:sz="0" w:space="0" w:color="auto"/>
                        <w:bottom w:val="none" w:sz="0" w:space="0" w:color="auto"/>
                        <w:right w:val="none" w:sz="0" w:space="0" w:color="auto"/>
                      </w:divBdr>
                      <w:divsChild>
                        <w:div w:id="2089114273">
                          <w:marLeft w:val="0"/>
                          <w:marRight w:val="0"/>
                          <w:marTop w:val="0"/>
                          <w:marBottom w:val="0"/>
                          <w:divBdr>
                            <w:top w:val="none" w:sz="0" w:space="0" w:color="auto"/>
                            <w:left w:val="none" w:sz="0" w:space="0" w:color="auto"/>
                            <w:bottom w:val="none" w:sz="0" w:space="0" w:color="auto"/>
                            <w:right w:val="none" w:sz="0" w:space="0" w:color="auto"/>
                          </w:divBdr>
                          <w:divsChild>
                            <w:div w:id="120063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6919555">
      <w:bodyDiv w:val="1"/>
      <w:marLeft w:val="0"/>
      <w:marRight w:val="0"/>
      <w:marTop w:val="0"/>
      <w:marBottom w:val="0"/>
      <w:divBdr>
        <w:top w:val="none" w:sz="0" w:space="0" w:color="auto"/>
        <w:left w:val="none" w:sz="0" w:space="0" w:color="auto"/>
        <w:bottom w:val="none" w:sz="0" w:space="0" w:color="auto"/>
        <w:right w:val="none" w:sz="0" w:space="0" w:color="auto"/>
      </w:divBdr>
    </w:div>
    <w:div w:id="1860582326">
      <w:bodyDiv w:val="1"/>
      <w:marLeft w:val="0"/>
      <w:marRight w:val="0"/>
      <w:marTop w:val="0"/>
      <w:marBottom w:val="0"/>
      <w:divBdr>
        <w:top w:val="none" w:sz="0" w:space="0" w:color="auto"/>
        <w:left w:val="none" w:sz="0" w:space="0" w:color="auto"/>
        <w:bottom w:val="none" w:sz="0" w:space="0" w:color="auto"/>
        <w:right w:val="none" w:sz="0" w:space="0" w:color="auto"/>
      </w:divBdr>
    </w:div>
    <w:div w:id="1988322403">
      <w:bodyDiv w:val="1"/>
      <w:marLeft w:val="0"/>
      <w:marRight w:val="0"/>
      <w:marTop w:val="0"/>
      <w:marBottom w:val="0"/>
      <w:divBdr>
        <w:top w:val="none" w:sz="0" w:space="0" w:color="auto"/>
        <w:left w:val="none" w:sz="0" w:space="0" w:color="auto"/>
        <w:bottom w:val="none" w:sz="0" w:space="0" w:color="auto"/>
        <w:right w:val="none" w:sz="0" w:space="0" w:color="auto"/>
      </w:divBdr>
    </w:div>
    <w:div w:id="2098284573">
      <w:bodyDiv w:val="1"/>
      <w:marLeft w:val="0"/>
      <w:marRight w:val="0"/>
      <w:marTop w:val="0"/>
      <w:marBottom w:val="0"/>
      <w:divBdr>
        <w:top w:val="none" w:sz="0" w:space="0" w:color="auto"/>
        <w:left w:val="none" w:sz="0" w:space="0" w:color="auto"/>
        <w:bottom w:val="none" w:sz="0" w:space="0" w:color="auto"/>
        <w:right w:val="none" w:sz="0" w:space="0" w:color="auto"/>
      </w:divBdr>
    </w:div>
    <w:div w:id="2102290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nks.gd/l/eyJhbGciOiJIUzI1NiJ9.eyJidWxsZXRpbl9saW5rX2lkIjoxMzQsInVyaSI6ImJwMjpjbGljayIsImJ1bGxldGluX2lkIjoiMjAyMjEyMTYuNjgzNjkyMTEiLCJ1cmwiOiJodHRwczovL3d3dy5nb3YudWsvZ292ZXJubWVudC9wdWJsaWNhdGlvbnMvbG9jYWwtZ292ZXJubWVudC1maW5hbmNlLXBvbGljeS1zdGF0ZW1lbnQtMjAyMy0yNC10by0yMDI0LTI1L2xvY2FsLWdvdmVybm1lbnQtZmluYW5jZS1wb2xpY3ktc3RhdGVtZW50LTIwMjMtMjQtdG8tMjAyNC0yNSJ9.qIUsceheV0u6ZQxvOPrVWIIqAVt2gctM53JZCSs6vE8/s/594318787/br/150709383825-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09_School_Report">
  <a:themeElements>
    <a:clrScheme name="09_School_Report">
      <a:dk1>
        <a:srgbClr val="FFFFFF"/>
      </a:dk1>
      <a:lt1>
        <a:srgbClr val="008CB4"/>
      </a:lt1>
      <a:dk2>
        <a:srgbClr val="5B5B5B"/>
      </a:dk2>
      <a:lt2>
        <a:srgbClr val="C9C9C9"/>
      </a:lt2>
      <a:accent1>
        <a:srgbClr val="008CB4"/>
      </a:accent1>
      <a:accent2>
        <a:srgbClr val="8EC44C"/>
      </a:accent2>
      <a:accent3>
        <a:srgbClr val="FFA72B"/>
      </a:accent3>
      <a:accent4>
        <a:srgbClr val="E3504B"/>
      </a:accent4>
      <a:accent5>
        <a:srgbClr val="8687C9"/>
      </a:accent5>
      <a:accent6>
        <a:srgbClr val="A89F97"/>
      </a:accent6>
      <a:hlink>
        <a:srgbClr val="0000FF"/>
      </a:hlink>
      <a:folHlink>
        <a:srgbClr val="FF00FF"/>
      </a:folHlink>
    </a:clrScheme>
    <a:fontScheme name="09_School_Report">
      <a:majorFont>
        <a:latin typeface="Didot"/>
        <a:ea typeface="Didot"/>
        <a:cs typeface="Didot"/>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8EC44C"/>
        </a:solidFill>
        <a:ln w="12700" cap="flat">
          <a:noFill/>
          <a:miter lim="400000"/>
        </a:ln>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20000"/>
          </a:lnSpc>
          <a:spcBef>
            <a:spcPts val="0"/>
          </a:spcBef>
          <a:spcAft>
            <a:spcPts val="0"/>
          </a:spcAft>
          <a:buClrTx/>
          <a:buSzTx/>
          <a:buFontTx/>
          <a:buNone/>
          <a:tabLst/>
          <a:defRPr kumimoji="0" sz="1400" b="0" i="0" u="none" strike="noStrike" cap="none" spc="0" normalizeH="0" baseline="0">
            <a:ln>
              <a:noFill/>
            </a:ln>
            <a:solidFill>
              <a:srgbClr val="FFFFFF"/>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3175" cap="flat">
          <a:solidFill>
            <a:srgbClr val="575452"/>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Palatino"/>
            <a:ea typeface="Palatino"/>
            <a:cs typeface="Palatino"/>
            <a:sym typeface="Palatino"/>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4" ma:contentTypeDescription="Create a new document." ma:contentTypeScope="" ma:versionID="5dbd3ba5e1f88c6450b51626447fa36c">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b0bd3a539b3e2a0653853e54f26e650a"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CE30C10C-41A2-4133-82DE-43AA097D0D3C}">
  <ds:schemaRefs>
    <ds:schemaRef ds:uri="http://schemas.openxmlformats.org/officeDocument/2006/bibliography"/>
  </ds:schemaRefs>
</ds:datastoreItem>
</file>

<file path=customXml/itemProps2.xml><?xml version="1.0" encoding="utf-8"?>
<ds:datastoreItem xmlns:ds="http://schemas.openxmlformats.org/officeDocument/2006/customXml" ds:itemID="{B7C32DB8-3560-40A7-882D-9CB40E4A94E4}"/>
</file>

<file path=customXml/itemProps3.xml><?xml version="1.0" encoding="utf-8"?>
<ds:datastoreItem xmlns:ds="http://schemas.openxmlformats.org/officeDocument/2006/customXml" ds:itemID="{3B9D72A5-D3CF-4A77-A4CE-1504375F28C3}"/>
</file>

<file path=customXml/itemProps4.xml><?xml version="1.0" encoding="utf-8"?>
<ds:datastoreItem xmlns:ds="http://schemas.openxmlformats.org/officeDocument/2006/customXml" ds:itemID="{59FEABBC-13F7-4910-85AB-E475776A7A81}"/>
</file>

<file path=docProps/app.xml><?xml version="1.0" encoding="utf-8"?>
<Properties xmlns="http://schemas.openxmlformats.org/officeDocument/2006/extended-properties" xmlns:vt="http://schemas.openxmlformats.org/officeDocument/2006/docPropsVTypes">
  <Template>Normal</Template>
  <TotalTime>3</TotalTime>
  <Pages>15</Pages>
  <Words>4419</Words>
  <Characters>25192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Unity</Company>
  <LinksUpToDate>false</LinksUpToDate>
  <CharactersWithSpaces>29552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 Moore</dc:creator>
  <cp:lastModifiedBy>Clare Roper</cp:lastModifiedBy>
  <cp:revision>2</cp:revision>
  <cp:lastPrinted>2022-06-08T15:20:00Z</cp:lastPrinted>
  <dcterms:created xsi:type="dcterms:W3CDTF">2023-07-17T12:07:00Z</dcterms:created>
  <dcterms:modified xsi:type="dcterms:W3CDTF">2023-07-17T12:07:00Z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